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CE28BC" w:rsidR="008401E3" w:rsidRDefault="00FA4496" w:rsidP="00AA19F8">
      <w:pPr>
        <w:pStyle w:val="Heading1"/>
      </w:pPr>
      <w:r>
        <w:rPr>
          <w:noProof/>
        </w:rPr>
        <mc:AlternateContent>
          <mc:Choice Requires="wps">
            <w:drawing>
              <wp:anchor distT="45720" distB="45720" distL="114300" distR="114300" simplePos="0" relativeHeight="251663360" behindDoc="0" locked="0" layoutInCell="1" hidden="0" allowOverlap="1" wp14:anchorId="48CF928D" wp14:editId="73C15347">
                <wp:simplePos x="0" y="0"/>
                <wp:positionH relativeFrom="column">
                  <wp:posOffset>-152400</wp:posOffset>
                </wp:positionH>
                <wp:positionV relativeFrom="paragraph">
                  <wp:posOffset>2025015</wp:posOffset>
                </wp:positionV>
                <wp:extent cx="5753100" cy="384810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5753100" cy="3848100"/>
                        </a:xfrm>
                        <a:prstGeom prst="rect">
                          <a:avLst/>
                        </a:prstGeom>
                        <a:noFill/>
                        <a:ln>
                          <a:noFill/>
                        </a:ln>
                      </wps:spPr>
                      <wps:txbx>
                        <w:txbxContent>
                          <w:p w14:paraId="4B013DA2" w14:textId="77777777" w:rsidR="00FA4496" w:rsidRPr="00FA4496" w:rsidRDefault="00FA4496">
                            <w:pPr>
                              <w:spacing w:after="0" w:line="240" w:lineRule="auto"/>
                              <w:textDirection w:val="btLr"/>
                              <w:rPr>
                                <w:b/>
                                <w:color w:val="FFFFFF"/>
                                <w:sz w:val="56"/>
                                <w:szCs w:val="56"/>
                                <w:lang w:val="fr-FR"/>
                              </w:rPr>
                            </w:pPr>
                            <w:r w:rsidRPr="00FA4496">
                              <w:rPr>
                                <w:b/>
                                <w:color w:val="FFFFFF"/>
                                <w:sz w:val="56"/>
                                <w:szCs w:val="56"/>
                                <w:lang w:val="fr-FR"/>
                              </w:rPr>
                              <w:t>Formation des pairs éducateurs à l’utilisation de l’</w:t>
                            </w:r>
                            <w:r w:rsidRPr="00FA4496">
                              <w:rPr>
                                <w:b/>
                                <w:i/>
                                <w:iCs/>
                                <w:color w:val="FFFFFF"/>
                                <w:sz w:val="56"/>
                                <w:szCs w:val="56"/>
                                <w:lang w:val="fr-FR"/>
                              </w:rPr>
                              <w:t>Outil destiné aux</w:t>
                            </w:r>
                            <w:r w:rsidRPr="00FA4496">
                              <w:rPr>
                                <w:b/>
                                <w:color w:val="FFFFFF"/>
                                <w:sz w:val="56"/>
                                <w:szCs w:val="56"/>
                                <w:lang w:val="fr-FR"/>
                              </w:rPr>
                              <w:t xml:space="preserve"> </w:t>
                            </w:r>
                            <w:r w:rsidRPr="00FA4496">
                              <w:rPr>
                                <w:b/>
                                <w:i/>
                                <w:iCs/>
                                <w:color w:val="FFFFFF"/>
                                <w:sz w:val="56"/>
                                <w:szCs w:val="56"/>
                                <w:lang w:val="fr-FR"/>
                              </w:rPr>
                              <w:t>pairs éducateurs pour informer les professionnelles du sexe sur les options de contraception</w:t>
                            </w:r>
                          </w:p>
                          <w:p w14:paraId="1F0AADDB" w14:textId="09E956A5" w:rsidR="004F3359" w:rsidRPr="00FA4496" w:rsidRDefault="00FA4496" w:rsidP="00FA4496">
                            <w:pPr>
                              <w:spacing w:before="480" w:after="0" w:line="240" w:lineRule="auto"/>
                              <w:textDirection w:val="btLr"/>
                              <w:rPr>
                                <w:lang w:val="fr-FR"/>
                              </w:rPr>
                            </w:pPr>
                            <w:r w:rsidRPr="00FA4496">
                              <w:rPr>
                                <w:b/>
                                <w:color w:val="FFFFFF"/>
                                <w:sz w:val="44"/>
                                <w:lang w:val="fr-FR"/>
                              </w:rPr>
                              <w:t>Plan de session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CF928D" id="Rectangle 220" o:spid="_x0000_s1026" style="position:absolute;margin-left:-12pt;margin-top:159.45pt;width:453pt;height:30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" filled="f" stroked="f">
                <v:textbox inset="2.53958mm,1.2694mm,2.53958mm,1.2694mm">
                  <w:txbxContent>
                    <w:p w14:paraId="4B013DA2" w14:textId="77777777" w:rsidR="00FA4496" w:rsidRPr="00FA4496" w:rsidRDefault="00FA4496">
                      <w:pPr>
                        <w:spacing w:after="0" w:line="240" w:lineRule="auto"/>
                        <w:textDirection w:val="btLr"/>
                        <w:rPr>
                          <w:b/>
                          <w:color w:val="FFFFFF"/>
                          <w:sz w:val="56"/>
                          <w:szCs w:val="56"/>
                          <w:lang w:val="fr-FR"/>
                        </w:rPr>
                      </w:pPr>
                      <w:r w:rsidRPr="00FA4496">
                        <w:rPr>
                          <w:b/>
                          <w:color w:val="FFFFFF"/>
                          <w:sz w:val="56"/>
                          <w:szCs w:val="56"/>
                          <w:lang w:val="fr-FR"/>
                        </w:rPr>
                        <w:t>Formation des pairs éducateurs à l’utilisation de l’</w:t>
                      </w:r>
                      <w:r w:rsidRPr="00FA4496">
                        <w:rPr>
                          <w:b/>
                          <w:i/>
                          <w:iCs/>
                          <w:color w:val="FFFFFF"/>
                          <w:sz w:val="56"/>
                          <w:szCs w:val="56"/>
                          <w:lang w:val="fr-FR"/>
                        </w:rPr>
                        <w:t>Outil destiné aux</w:t>
                      </w:r>
                      <w:r w:rsidRPr="00FA4496">
                        <w:rPr>
                          <w:b/>
                          <w:color w:val="FFFFFF"/>
                          <w:sz w:val="56"/>
                          <w:szCs w:val="56"/>
                          <w:lang w:val="fr-FR"/>
                        </w:rPr>
                        <w:t xml:space="preserve"> </w:t>
                      </w:r>
                      <w:r w:rsidRPr="00FA4496">
                        <w:rPr>
                          <w:b/>
                          <w:i/>
                          <w:iCs/>
                          <w:color w:val="FFFFFF"/>
                          <w:sz w:val="56"/>
                          <w:szCs w:val="56"/>
                          <w:lang w:val="fr-FR"/>
                        </w:rPr>
                        <w:t>pairs éducateurs pour informer les professionnelles du sexe sur les options de contraception</w:t>
                      </w:r>
                    </w:p>
                    <w:p w14:paraId="1F0AADDB" w14:textId="09E956A5" w:rsidR="004F3359" w:rsidRPr="00FA4496" w:rsidRDefault="00FA4496" w:rsidP="00FA4496">
                      <w:pPr>
                        <w:spacing w:before="480" w:after="0" w:line="240" w:lineRule="auto"/>
                        <w:textDirection w:val="btLr"/>
                        <w:rPr>
                          <w:lang w:val="fr-FR"/>
                        </w:rPr>
                      </w:pPr>
                      <w:r w:rsidRPr="00FA4496">
                        <w:rPr>
                          <w:b/>
                          <w:color w:val="FFFFFF"/>
                          <w:sz w:val="44"/>
                          <w:lang w:val="fr-FR"/>
                        </w:rPr>
                        <w:t>Plan de session</w:t>
                      </w:r>
                    </w:p>
                  </w:txbxContent>
                </v:textbox>
                <w10:wrap type="square"/>
              </v:rect>
            </w:pict>
          </mc:Fallback>
        </mc:AlternateContent>
      </w:r>
      <w:r w:rsidR="00BB59C2">
        <w:rPr>
          <w:noProof/>
        </w:rPr>
        <mc:AlternateContent>
          <mc:Choice Requires="wps">
            <w:drawing>
              <wp:anchor distT="45720" distB="45720" distL="114300" distR="114300" simplePos="0" relativeHeight="251662336" behindDoc="0" locked="0" layoutInCell="1" hidden="0" allowOverlap="1" wp14:anchorId="4655F1C7" wp14:editId="44848522">
                <wp:simplePos x="0" y="0"/>
                <wp:positionH relativeFrom="column">
                  <wp:posOffset>4495800</wp:posOffset>
                </wp:positionH>
                <wp:positionV relativeFrom="paragraph">
                  <wp:posOffset>7385685</wp:posOffset>
                </wp:positionV>
                <wp:extent cx="1812290" cy="143383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1812290" cy="1433830"/>
                        </a:xfrm>
                        <a:prstGeom prst="rect">
                          <a:avLst/>
                        </a:prstGeom>
                        <a:noFill/>
                        <a:ln>
                          <a:noFill/>
                        </a:ln>
                      </wps:spPr>
                      <wps:txbx>
                        <w:txbxContent>
                          <w:p w14:paraId="25920404" w14:textId="1F206FA2" w:rsidR="004F3359" w:rsidRDefault="00FA4496">
                            <w:pPr>
                              <w:spacing w:after="0" w:line="600" w:lineRule="auto"/>
                              <w:textDirection w:val="btLr"/>
                            </w:pPr>
                            <w:r w:rsidRPr="00FA4496">
                              <w:rPr>
                                <w:b/>
                                <w:smallCaps/>
                                <w:color w:val="165887"/>
                                <w:sz w:val="32"/>
                              </w:rPr>
                              <w:t xml:space="preserve">DÉCEMBRE </w:t>
                            </w:r>
                            <w:r w:rsidR="004F3359">
                              <w:rPr>
                                <w:b/>
                                <w:smallCaps/>
                                <w:color w:val="165887"/>
                                <w:sz w:val="32"/>
                              </w:rPr>
                              <w:t>2020</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655F1C7" id="Rectangle 221" o:spid="_x0000_s1027" style="position:absolute;margin-left:354pt;margin-top:581.55pt;width:142.7pt;height:112.9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" filled="f" stroked="f">
                <v:textbox inset="2.53958mm,1.2694mm,2.53958mm,1.2694mm">
                  <w:txbxContent>
                    <w:p w14:paraId="25920404" w14:textId="1F206FA2" w:rsidR="004F3359" w:rsidRDefault="00FA4496">
                      <w:pPr>
                        <w:spacing w:after="0" w:line="600" w:lineRule="auto"/>
                        <w:textDirection w:val="btLr"/>
                      </w:pPr>
                      <w:r w:rsidRPr="00FA4496">
                        <w:rPr>
                          <w:b/>
                          <w:smallCaps/>
                          <w:color w:val="165887"/>
                          <w:sz w:val="32"/>
                        </w:rPr>
                        <w:t xml:space="preserve">DÉCEMBRE </w:t>
                      </w:r>
                      <w:r w:rsidR="004F3359">
                        <w:rPr>
                          <w:b/>
                          <w:smallCaps/>
                          <w:color w:val="165887"/>
                          <w:sz w:val="32"/>
                        </w:rPr>
                        <w:t>2020</w:t>
                      </w:r>
                    </w:p>
                  </w:txbxContent>
                </v:textbox>
                <w10:wrap type="square"/>
              </v:rect>
            </w:pict>
          </mc:Fallback>
        </mc:AlternateContent>
      </w:r>
      <w:r w:rsidR="00BB59C2">
        <w:rPr>
          <w:noProof/>
        </w:rPr>
        <w:drawing>
          <wp:anchor distT="0" distB="0" distL="114300" distR="114300" simplePos="0" relativeHeight="251661312" behindDoc="0" locked="0" layoutInCell="1" hidden="0" allowOverlap="1" wp14:anchorId="2831DB08" wp14:editId="3A69F194">
            <wp:simplePos x="0" y="0"/>
            <wp:positionH relativeFrom="page">
              <wp:align>right</wp:align>
            </wp:positionH>
            <wp:positionV relativeFrom="page">
              <wp:align>top</wp:align>
            </wp:positionV>
            <wp:extent cx="7558405" cy="9537065"/>
            <wp:effectExtent l="0" t="0" r="4445" b="6985"/>
            <wp:wrapSquare wrapText="bothSides" distT="0" distB="0" distL="114300" distR="114300"/>
            <wp:docPr id="2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b="10772"/>
                    <a:stretch>
                      <a:fillRect/>
                    </a:stretch>
                  </pic:blipFill>
                  <pic:spPr>
                    <a:xfrm>
                      <a:off x="0" y="0"/>
                      <a:ext cx="7558405" cy="9537065"/>
                    </a:xfrm>
                    <a:prstGeom prst="rect">
                      <a:avLst/>
                    </a:prstGeom>
                    <a:ln/>
                  </pic:spPr>
                </pic:pic>
              </a:graphicData>
            </a:graphic>
          </wp:anchor>
        </w:drawing>
      </w:r>
      <w:r w:rsidR="00AA19F8">
        <w:br w:type="page"/>
      </w:r>
      <w:r w:rsidR="00AA19F8">
        <w:rPr>
          <w:noProof/>
        </w:rPr>
        <w:drawing>
          <wp:anchor distT="0" distB="0" distL="114300" distR="114300" simplePos="0" relativeHeight="251658240" behindDoc="0" locked="0" layoutInCell="1" hidden="0" allowOverlap="1" wp14:anchorId="6319631E" wp14:editId="5FFC670A">
            <wp:simplePos x="0" y="0"/>
            <wp:positionH relativeFrom="column">
              <wp:posOffset>-586853</wp:posOffset>
            </wp:positionH>
            <wp:positionV relativeFrom="paragraph">
              <wp:posOffset>8921541</wp:posOffset>
            </wp:positionV>
            <wp:extent cx="1560128" cy="497452"/>
            <wp:effectExtent l="0" t="0" r="0" b="0"/>
            <wp:wrapNone/>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8890" t="12394" r="4045" b="15933"/>
                    <a:stretch>
                      <a:fillRect/>
                    </a:stretch>
                  </pic:blipFill>
                  <pic:spPr>
                    <a:xfrm>
                      <a:off x="0" y="0"/>
                      <a:ext cx="1560128" cy="497452"/>
                    </a:xfrm>
                    <a:prstGeom prst="rect">
                      <a:avLst/>
                    </a:prstGeom>
                    <a:ln/>
                  </pic:spPr>
                </pic:pic>
              </a:graphicData>
            </a:graphic>
          </wp:anchor>
        </w:drawing>
      </w:r>
      <w:r w:rsidR="00AA19F8">
        <w:rPr>
          <w:noProof/>
        </w:rPr>
        <w:drawing>
          <wp:anchor distT="0" distB="0" distL="114300" distR="114300" simplePos="0" relativeHeight="251659264" behindDoc="0" locked="0" layoutInCell="1" hidden="0" allowOverlap="1" wp14:anchorId="7109CF1C" wp14:editId="205B5544">
            <wp:simplePos x="0" y="0"/>
            <wp:positionH relativeFrom="column">
              <wp:posOffset>5038090</wp:posOffset>
            </wp:positionH>
            <wp:positionV relativeFrom="paragraph">
              <wp:posOffset>8986949</wp:posOffset>
            </wp:positionV>
            <wp:extent cx="1210310" cy="428625"/>
            <wp:effectExtent l="0" t="0" r="0" b="0"/>
            <wp:wrapNone/>
            <wp:docPr id="228" name="image3.png" descr="LINKAGES_Logo_v7.eps"/>
            <wp:cNvGraphicFramePr/>
            <a:graphic xmlns:a="http://schemas.openxmlformats.org/drawingml/2006/main">
              <a:graphicData uri="http://schemas.openxmlformats.org/drawingml/2006/picture">
                <pic:pic xmlns:pic="http://schemas.openxmlformats.org/drawingml/2006/picture">
                  <pic:nvPicPr>
                    <pic:cNvPr id="0" name="image3.png" descr="LINKAGES_Logo_v7.eps"/>
                    <pic:cNvPicPr preferRelativeResize="0"/>
                  </pic:nvPicPr>
                  <pic:blipFill>
                    <a:blip r:embed="rId13"/>
                    <a:srcRect/>
                    <a:stretch>
                      <a:fillRect/>
                    </a:stretch>
                  </pic:blipFill>
                  <pic:spPr>
                    <a:xfrm>
                      <a:off x="0" y="0"/>
                      <a:ext cx="1210310" cy="428625"/>
                    </a:xfrm>
                    <a:prstGeom prst="rect">
                      <a:avLst/>
                    </a:prstGeom>
                    <a:ln/>
                  </pic:spPr>
                </pic:pic>
              </a:graphicData>
            </a:graphic>
          </wp:anchor>
        </w:drawing>
      </w:r>
      <w:r w:rsidR="00AA19F8">
        <w:rPr>
          <w:noProof/>
        </w:rPr>
        <w:drawing>
          <wp:anchor distT="0" distB="0" distL="114300" distR="114300" simplePos="0" relativeHeight="251660288" behindDoc="0" locked="0" layoutInCell="1" hidden="0" allowOverlap="1" wp14:anchorId="6AE2E159" wp14:editId="7A746210">
            <wp:simplePos x="0" y="0"/>
            <wp:positionH relativeFrom="column">
              <wp:posOffset>2289507</wp:posOffset>
            </wp:positionH>
            <wp:positionV relativeFrom="paragraph">
              <wp:posOffset>8768715</wp:posOffset>
            </wp:positionV>
            <wp:extent cx="1206500" cy="713105"/>
            <wp:effectExtent l="0" t="0" r="0" b="0"/>
            <wp:wrapNone/>
            <wp:docPr id="222" name="image5.jpg" descr="C:\Users\gmorales\AppData\Local\Microsoft\Windows\INetCache\Content.Word\PEPFARLogoForeignAudience.jpg"/>
            <wp:cNvGraphicFramePr/>
            <a:graphic xmlns:a="http://schemas.openxmlformats.org/drawingml/2006/main">
              <a:graphicData uri="http://schemas.openxmlformats.org/drawingml/2006/picture">
                <pic:pic xmlns:pic="http://schemas.openxmlformats.org/drawingml/2006/picture">
                  <pic:nvPicPr>
                    <pic:cNvPr id="0" name="image5.jpg" descr="C:\Users\gmorales\AppData\Local\Microsoft\Windows\INetCache\Content.Word\PEPFARLogoForeignAudience.jpg"/>
                    <pic:cNvPicPr preferRelativeResize="0"/>
                  </pic:nvPicPr>
                  <pic:blipFill>
                    <a:blip r:embed="rId14"/>
                    <a:srcRect/>
                    <a:stretch>
                      <a:fillRect/>
                    </a:stretch>
                  </pic:blipFill>
                  <pic:spPr>
                    <a:xfrm>
                      <a:off x="0" y="0"/>
                      <a:ext cx="1206500" cy="713105"/>
                    </a:xfrm>
                    <a:prstGeom prst="rect">
                      <a:avLst/>
                    </a:prstGeom>
                    <a:ln/>
                  </pic:spPr>
                </pic:pic>
              </a:graphicData>
            </a:graphic>
          </wp:anchor>
        </w:drawing>
      </w:r>
      <w:bookmarkStart w:id="0" w:name="_heading=h.gjdgxs" w:colFirst="0" w:colLast="0"/>
      <w:bookmarkEnd w:id="0"/>
    </w:p>
    <w:p w14:paraId="00000002" w14:textId="77777777" w:rsidR="008401E3" w:rsidRDefault="00AA19F8">
      <w:pPr>
        <w:pBdr>
          <w:top w:val="nil"/>
          <w:left w:val="nil"/>
          <w:bottom w:val="nil"/>
          <w:right w:val="nil"/>
          <w:between w:val="nil"/>
        </w:pBdr>
        <w:spacing w:after="0" w:line="240" w:lineRule="auto"/>
        <w:rPr>
          <w:color w:val="000000"/>
        </w:rPr>
      </w:pPr>
      <w:r>
        <w:rPr>
          <w:noProof/>
        </w:rPr>
        <w:lastRenderedPageBreak/>
        <w:drawing>
          <wp:anchor distT="0" distB="0" distL="114300" distR="114300" simplePos="0" relativeHeight="251664384" behindDoc="0" locked="0" layoutInCell="1" hidden="0" allowOverlap="1" wp14:anchorId="5AA09AA5" wp14:editId="5E5998BC">
            <wp:simplePos x="0" y="0"/>
            <wp:positionH relativeFrom="column">
              <wp:posOffset>-899159</wp:posOffset>
            </wp:positionH>
            <wp:positionV relativeFrom="paragraph">
              <wp:posOffset>0</wp:posOffset>
            </wp:positionV>
            <wp:extent cx="7503795" cy="733425"/>
            <wp:effectExtent l="0" t="0" r="0" b="0"/>
            <wp:wrapSquare wrapText="bothSides" distT="0" distB="0" distL="114300" distR="114300"/>
            <wp:docPr id="2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3098" b="89970"/>
                    <a:stretch>
                      <a:fillRect/>
                    </a:stretch>
                  </pic:blipFill>
                  <pic:spPr>
                    <a:xfrm>
                      <a:off x="0" y="0"/>
                      <a:ext cx="7503795" cy="733425"/>
                    </a:xfrm>
                    <a:prstGeom prst="rect">
                      <a:avLst/>
                    </a:prstGeom>
                    <a:ln/>
                  </pic:spPr>
                </pic:pic>
              </a:graphicData>
            </a:graphic>
          </wp:anchor>
        </w:drawing>
      </w:r>
    </w:p>
    <w:p w14:paraId="00000003" w14:textId="77777777" w:rsidR="008401E3" w:rsidRDefault="008401E3">
      <w:pPr>
        <w:spacing w:after="120" w:line="240" w:lineRule="auto"/>
        <w:rPr>
          <w:b/>
          <w:color w:val="006595"/>
          <w:sz w:val="72"/>
          <w:szCs w:val="72"/>
        </w:rPr>
      </w:pPr>
      <w:bookmarkStart w:id="1" w:name="_heading=h.30j0zll" w:colFirst="0" w:colLast="0"/>
      <w:bookmarkEnd w:id="1"/>
    </w:p>
    <w:p w14:paraId="00000004" w14:textId="77777777" w:rsidR="008401E3" w:rsidRDefault="008401E3">
      <w:pPr>
        <w:spacing w:after="120" w:line="240" w:lineRule="auto"/>
        <w:rPr>
          <w:b/>
          <w:color w:val="006595"/>
          <w:sz w:val="72"/>
          <w:szCs w:val="72"/>
        </w:rPr>
      </w:pPr>
      <w:bookmarkStart w:id="2" w:name="_heading=h.1fob9te" w:colFirst="0" w:colLast="0"/>
      <w:bookmarkEnd w:id="2"/>
    </w:p>
    <w:p w14:paraId="00000005" w14:textId="19B8BA6E" w:rsidR="008401E3" w:rsidRPr="00FA4496" w:rsidRDefault="00FA4496">
      <w:pPr>
        <w:spacing w:after="120" w:line="240" w:lineRule="auto"/>
        <w:ind w:right="2546"/>
        <w:rPr>
          <w:b/>
          <w:color w:val="006595"/>
          <w:sz w:val="52"/>
          <w:szCs w:val="52"/>
          <w:lang w:val="fr-FR"/>
        </w:rPr>
      </w:pPr>
      <w:r w:rsidRPr="00FA4496">
        <w:rPr>
          <w:b/>
          <w:color w:val="006595"/>
          <w:sz w:val="52"/>
          <w:szCs w:val="52"/>
          <w:lang w:val="fr-FR"/>
        </w:rPr>
        <w:t>Formation des pairs éducateurs à l’utilisation de l’</w:t>
      </w:r>
      <w:r w:rsidRPr="00FA4496">
        <w:rPr>
          <w:b/>
          <w:i/>
          <w:iCs/>
          <w:color w:val="006595"/>
          <w:sz w:val="52"/>
          <w:szCs w:val="52"/>
          <w:lang w:val="fr-FR"/>
        </w:rPr>
        <w:t>Outil destiné aux pairs éducateurs pour informer les professionnelles du sexe sur les options de contraception</w:t>
      </w:r>
      <w:sdt>
        <w:sdtPr>
          <w:rPr>
            <w:i/>
            <w:iCs/>
          </w:rPr>
          <w:tag w:val="goog_rdk_0"/>
          <w:id w:val="-354652986"/>
        </w:sdtPr>
        <w:sdtEndPr/>
        <w:sdtContent/>
      </w:sdt>
    </w:p>
    <w:p w14:paraId="00000006" w14:textId="26620A16" w:rsidR="008401E3" w:rsidRPr="00FA4496" w:rsidRDefault="00011D35">
      <w:pPr>
        <w:spacing w:after="120" w:line="240" w:lineRule="auto"/>
        <w:rPr>
          <w:color w:val="006595"/>
          <w:sz w:val="52"/>
          <w:szCs w:val="52"/>
          <w:lang w:val="fr-FR"/>
        </w:rPr>
      </w:pPr>
      <w:r>
        <w:rPr>
          <w:noProof/>
        </w:rPr>
        <w:drawing>
          <wp:anchor distT="0" distB="0" distL="114300" distR="114300" simplePos="0" relativeHeight="251665408" behindDoc="0" locked="0" layoutInCell="1" hidden="0" allowOverlap="1" wp14:anchorId="2E455A9C" wp14:editId="7EE059B7">
            <wp:simplePos x="0" y="0"/>
            <wp:positionH relativeFrom="column">
              <wp:posOffset>2903551</wp:posOffset>
            </wp:positionH>
            <wp:positionV relativeFrom="paragraph">
              <wp:posOffset>298008</wp:posOffset>
            </wp:positionV>
            <wp:extent cx="3052633" cy="2289475"/>
            <wp:effectExtent l="152400" t="190500" r="205105" b="244475"/>
            <wp:wrapNone/>
            <wp:docPr id="223" name="image1.png"/>
            <wp:cNvGraphicFramePr/>
            <a:graphic xmlns:a="http://schemas.openxmlformats.org/drawingml/2006/main">
              <a:graphicData uri="http://schemas.openxmlformats.org/drawingml/2006/picture">
                <pic:pic xmlns:pic="http://schemas.openxmlformats.org/drawingml/2006/picture">
                  <pic:nvPicPr>
                    <pic:cNvPr id="223" name="image1.pn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rot="349102">
                      <a:off x="0" y="0"/>
                      <a:ext cx="3052633" cy="2289475"/>
                    </a:xfrm>
                    <a:prstGeom prst="rect">
                      <a:avLst/>
                    </a:prstGeom>
                    <a:ln w="6350">
                      <a:solidFill>
                        <a:schemeClr val="bg2">
                          <a:lumMod val="50000"/>
                        </a:schemeClr>
                      </a:solidFill>
                    </a:ln>
                    <a:effectLst>
                      <a:outerShdw blurRad="50800" dist="38100" dir="2700000" algn="tl" rotWithShape="0">
                        <a:prstClr val="black">
                          <a:alpha val="40000"/>
                        </a:prstClr>
                      </a:outerShdw>
                    </a:effectLst>
                  </pic:spPr>
                </pic:pic>
              </a:graphicData>
            </a:graphic>
          </wp:anchor>
        </w:drawing>
      </w:r>
    </w:p>
    <w:p w14:paraId="00000007" w14:textId="2D29EB30" w:rsidR="008401E3" w:rsidRDefault="00FA4496">
      <w:pPr>
        <w:spacing w:after="120" w:line="240" w:lineRule="auto"/>
        <w:rPr>
          <w:color w:val="006595"/>
          <w:sz w:val="72"/>
          <w:szCs w:val="72"/>
        </w:rPr>
      </w:pPr>
      <w:r w:rsidRPr="00FA4496">
        <w:rPr>
          <w:color w:val="006595"/>
          <w:sz w:val="52"/>
          <w:szCs w:val="52"/>
        </w:rPr>
        <w:t>Plan de session</w:t>
      </w:r>
    </w:p>
    <w:p w14:paraId="00000008" w14:textId="77777777" w:rsidR="008401E3" w:rsidRDefault="008401E3">
      <w:pPr>
        <w:spacing w:after="0" w:line="240" w:lineRule="auto"/>
      </w:pPr>
    </w:p>
    <w:p w14:paraId="00000009" w14:textId="4CFAF2BC" w:rsidR="008401E3" w:rsidRDefault="00415C0F">
      <w:pPr>
        <w:spacing w:after="0" w:line="240" w:lineRule="auto"/>
      </w:pPr>
      <w:r>
        <w:rPr>
          <w:noProof/>
        </w:rPr>
        <mc:AlternateContent>
          <mc:Choice Requires="wps">
            <w:drawing>
              <wp:anchor distT="0" distB="0" distL="114300" distR="114300" simplePos="0" relativeHeight="251666432" behindDoc="0" locked="0" layoutInCell="1" hidden="0" allowOverlap="1" wp14:anchorId="04B45BCF" wp14:editId="390A990B">
                <wp:simplePos x="0" y="0"/>
                <wp:positionH relativeFrom="column">
                  <wp:posOffset>9525</wp:posOffset>
                </wp:positionH>
                <wp:positionV relativeFrom="paragraph">
                  <wp:posOffset>260985</wp:posOffset>
                </wp:positionV>
                <wp:extent cx="2019300" cy="439420"/>
                <wp:effectExtent l="0" t="0" r="38100" b="17780"/>
                <wp:wrapTopAndBottom distT="0" distB="0"/>
                <wp:docPr id="219" name="Arrow: Pentagon 219"/>
                <wp:cNvGraphicFramePr/>
                <a:graphic xmlns:a="http://schemas.openxmlformats.org/drawingml/2006/main">
                  <a:graphicData uri="http://schemas.microsoft.com/office/word/2010/wordprocessingShape">
                    <wps:wsp>
                      <wps:cNvSpPr/>
                      <wps:spPr>
                        <a:xfrm>
                          <a:off x="0" y="0"/>
                          <a:ext cx="2019300" cy="439420"/>
                        </a:xfrm>
                        <a:prstGeom prst="homePlate">
                          <a:avLst>
                            <a:gd name="adj" fmla="val 68670"/>
                          </a:avLst>
                        </a:prstGeom>
                        <a:solidFill>
                          <a:srgbClr val="FFCF29"/>
                        </a:solidFill>
                        <a:ln w="12700" cap="flat" cmpd="sng">
                          <a:solidFill>
                            <a:srgbClr val="FFCF29"/>
                          </a:solidFill>
                          <a:prstDash val="solid"/>
                          <a:miter lim="800000"/>
                          <a:headEnd type="none" w="sm" len="sm"/>
                          <a:tailEnd type="none" w="sm" len="sm"/>
                        </a:ln>
                      </wps:spPr>
                      <wps:txbx>
                        <w:txbxContent>
                          <w:p w14:paraId="628A2687" w14:textId="076E8C9B" w:rsidR="004F3359" w:rsidRDefault="00FA4496" w:rsidP="00934294">
                            <w:pPr>
                              <w:spacing w:after="0" w:line="240" w:lineRule="auto"/>
                              <w:ind w:left="180"/>
                              <w:textDirection w:val="btLr"/>
                            </w:pPr>
                            <w:r w:rsidRPr="00FA4496">
                              <w:rPr>
                                <w:b/>
                                <w:smallCaps/>
                                <w:color w:val="165887"/>
                                <w:sz w:val="32"/>
                              </w:rPr>
                              <w:t xml:space="preserve">DÉCEMBRE </w:t>
                            </w:r>
                            <w:r w:rsidR="004F3359">
                              <w:rPr>
                                <w:b/>
                                <w:smallCaps/>
                                <w:color w:val="165887"/>
                                <w:sz w:val="32"/>
                              </w:rPr>
                              <w:t>2020</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B45BC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19" o:spid="_x0000_s1028" type="#_x0000_t15" style="position:absolute;margin-left:.75pt;margin-top:20.55pt;width:159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" adj="18372" fillcolor="#ffcf29" strokecolor="#ffcf29" strokeweight="1pt">
                <v:stroke startarrowwidth="narrow" startarrowlength="short" endarrowwidth="narrow" endarrowlength="short"/>
                <v:textbox inset="2.53958mm,1.2694mm,2.53958mm,1.2694mm">
                  <w:txbxContent>
                    <w:p w14:paraId="628A2687" w14:textId="076E8C9B" w:rsidR="004F3359" w:rsidRDefault="00FA4496" w:rsidP="00934294">
                      <w:pPr>
                        <w:spacing w:after="0" w:line="240" w:lineRule="auto"/>
                        <w:ind w:left="180"/>
                        <w:textDirection w:val="btLr"/>
                      </w:pPr>
                      <w:r w:rsidRPr="00FA4496">
                        <w:rPr>
                          <w:b/>
                          <w:smallCaps/>
                          <w:color w:val="165887"/>
                          <w:sz w:val="32"/>
                        </w:rPr>
                        <w:t xml:space="preserve">DÉCEMBRE </w:t>
                      </w:r>
                      <w:r w:rsidR="004F3359">
                        <w:rPr>
                          <w:b/>
                          <w:smallCaps/>
                          <w:color w:val="165887"/>
                          <w:sz w:val="32"/>
                        </w:rPr>
                        <w:t>2020</w:t>
                      </w:r>
                    </w:p>
                  </w:txbxContent>
                </v:textbox>
                <w10:wrap type="topAndBottom"/>
              </v:shape>
            </w:pict>
          </mc:Fallback>
        </mc:AlternateContent>
      </w:r>
    </w:p>
    <w:p w14:paraId="0000000A" w14:textId="366E9FF3" w:rsidR="008401E3" w:rsidRDefault="008401E3">
      <w:pPr>
        <w:spacing w:after="0" w:line="240" w:lineRule="auto"/>
      </w:pPr>
    </w:p>
    <w:p w14:paraId="0000000B" w14:textId="77777777" w:rsidR="008401E3" w:rsidRDefault="008401E3">
      <w:pPr>
        <w:spacing w:after="0" w:line="240" w:lineRule="auto"/>
      </w:pPr>
    </w:p>
    <w:p w14:paraId="0000000C" w14:textId="77777777" w:rsidR="008401E3" w:rsidRDefault="008401E3">
      <w:pPr>
        <w:spacing w:after="0" w:line="240" w:lineRule="auto"/>
      </w:pPr>
    </w:p>
    <w:p w14:paraId="0000000D" w14:textId="77777777" w:rsidR="008401E3" w:rsidRDefault="008401E3">
      <w:pPr>
        <w:spacing w:after="0" w:line="240" w:lineRule="auto"/>
      </w:pPr>
    </w:p>
    <w:p w14:paraId="0000000E" w14:textId="77777777" w:rsidR="008401E3" w:rsidRDefault="008401E3">
      <w:pPr>
        <w:spacing w:after="0" w:line="240" w:lineRule="auto"/>
      </w:pPr>
    </w:p>
    <w:p w14:paraId="0000000F" w14:textId="77777777" w:rsidR="008401E3" w:rsidRDefault="008401E3">
      <w:pPr>
        <w:spacing w:after="0" w:line="240" w:lineRule="auto"/>
      </w:pPr>
    </w:p>
    <w:p w14:paraId="00000010" w14:textId="77777777" w:rsidR="008401E3" w:rsidRDefault="008401E3">
      <w:pPr>
        <w:spacing w:after="0" w:line="240" w:lineRule="auto"/>
      </w:pPr>
    </w:p>
    <w:p w14:paraId="00000012" w14:textId="4673F84D" w:rsidR="008401E3" w:rsidRDefault="008401E3">
      <w:pPr>
        <w:spacing w:after="0" w:line="240" w:lineRule="auto"/>
      </w:pPr>
    </w:p>
    <w:p w14:paraId="00000016" w14:textId="77777777" w:rsidR="008401E3" w:rsidRDefault="008401E3">
      <w:pPr>
        <w:spacing w:after="0" w:line="240" w:lineRule="auto"/>
      </w:pPr>
    </w:p>
    <w:p w14:paraId="00000017" w14:textId="54B1E824" w:rsidR="008401E3" w:rsidRPr="00FA4496" w:rsidRDefault="004A2DE9">
      <w:pPr>
        <w:rPr>
          <w:lang w:val="fr-FR"/>
        </w:rPr>
      </w:pPr>
      <w:r>
        <w:rPr>
          <w:noProof/>
        </w:rPr>
        <w:drawing>
          <wp:anchor distT="0" distB="0" distL="114300" distR="114300" simplePos="0" relativeHeight="251667456" behindDoc="0" locked="0" layoutInCell="1" hidden="0" allowOverlap="1" wp14:anchorId="377BCE7E" wp14:editId="753EDDE4">
            <wp:simplePos x="0" y="0"/>
            <wp:positionH relativeFrom="margin">
              <wp:posOffset>-886649</wp:posOffset>
            </wp:positionH>
            <wp:positionV relativeFrom="paragraph">
              <wp:posOffset>1398905</wp:posOffset>
            </wp:positionV>
            <wp:extent cx="7503795" cy="109855"/>
            <wp:effectExtent l="0" t="0" r="1905" b="4445"/>
            <wp:wrapNone/>
            <wp:docPr id="2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3097" b="95859"/>
                    <a:stretch>
                      <a:fillRect/>
                    </a:stretch>
                  </pic:blipFill>
                  <pic:spPr>
                    <a:xfrm>
                      <a:off x="0" y="0"/>
                      <a:ext cx="7503795" cy="109855"/>
                    </a:xfrm>
                    <a:prstGeom prst="rect">
                      <a:avLst/>
                    </a:prstGeom>
                    <a:ln/>
                  </pic:spPr>
                </pic:pic>
              </a:graphicData>
            </a:graphic>
          </wp:anchor>
        </w:drawing>
      </w:r>
      <w:r w:rsidR="00FA4496">
        <w:rPr>
          <w:rFonts w:cs="Arial"/>
          <w:lang w:val="fr-FR"/>
        </w:rPr>
        <w:t>Ce guide est rendu possible grâce au soutien généreux du peuple américain à travers l’Agence des États-Unis pour le développement international (USAID) et le Plan d’urgence du président américain pour la lutte contre le sida (PEPFAR) à travers les termes de l’accord de coopération n° AID-OAA-A-14-00045. Le</w:t>
      </w:r>
      <w:r w:rsidR="0059037F">
        <w:rPr>
          <w:rFonts w:cs="Arial"/>
          <w:lang w:val="fr-FR"/>
        </w:rPr>
        <w:t> </w:t>
      </w:r>
      <w:r w:rsidR="00FA4496">
        <w:rPr>
          <w:rFonts w:cs="Arial"/>
          <w:lang w:val="fr-FR"/>
        </w:rPr>
        <w:t xml:space="preserve">contenu est la responsabilité du projet LINKAGES et ne reflète pas nécessairement l’opinion de l’USAID, du PEPFAR ou du gouvernement des États-Unis. Le projet est dirigé par FHI 360 en partenariat avec IntraHealth International, </w:t>
      </w:r>
      <w:proofErr w:type="spellStart"/>
      <w:r w:rsidR="00FA4496">
        <w:rPr>
          <w:rFonts w:cs="Arial"/>
          <w:lang w:val="fr-FR"/>
        </w:rPr>
        <w:t>Pact</w:t>
      </w:r>
      <w:proofErr w:type="spellEnd"/>
      <w:r w:rsidR="00FA4496">
        <w:rPr>
          <w:rFonts w:cs="Arial"/>
          <w:lang w:val="fr-FR"/>
        </w:rPr>
        <w:t xml:space="preserve"> et l’Université de Caroline du Nord à Chapel Hill</w:t>
      </w:r>
      <w:r w:rsidR="00AA19F8" w:rsidRPr="00FA4496">
        <w:rPr>
          <w:lang w:val="fr-FR"/>
        </w:rPr>
        <w:t>.</w:t>
      </w:r>
    </w:p>
    <w:p w14:paraId="00000018" w14:textId="77777777" w:rsidR="008401E3" w:rsidRPr="00FA4496" w:rsidRDefault="008401E3">
      <w:pPr>
        <w:spacing w:after="0" w:line="240" w:lineRule="auto"/>
        <w:rPr>
          <w:b/>
          <w:color w:val="000000"/>
          <w:sz w:val="24"/>
          <w:szCs w:val="24"/>
          <w:highlight w:val="white"/>
          <w:lang w:val="fr-FR"/>
        </w:rPr>
        <w:sectPr w:rsidR="008401E3" w:rsidRPr="00FA4496">
          <w:pgSz w:w="11906" w:h="16838"/>
          <w:pgMar w:top="1296" w:right="1440" w:bottom="1008" w:left="1440" w:header="720" w:footer="720" w:gutter="0"/>
          <w:pgNumType w:start="1"/>
          <w:cols w:space="720" w:equalWidth="0">
            <w:col w:w="9360"/>
          </w:cols>
        </w:sectPr>
      </w:pPr>
    </w:p>
    <w:p w14:paraId="00000019" w14:textId="079F1043" w:rsidR="008401E3" w:rsidRPr="00FA4496" w:rsidRDefault="00C441F8">
      <w:pPr>
        <w:spacing w:after="0" w:line="240" w:lineRule="auto"/>
        <w:rPr>
          <w:b/>
          <w:color w:val="2F5496"/>
          <w:sz w:val="24"/>
          <w:szCs w:val="24"/>
          <w:lang w:val="fr-FR"/>
        </w:rPr>
      </w:pPr>
      <w:bookmarkStart w:id="3" w:name="_heading=h.3znysh7" w:colFirst="0" w:colLast="0"/>
      <w:bookmarkEnd w:id="3"/>
      <w:r>
        <w:rPr>
          <w:noProof/>
        </w:rPr>
        <w:lastRenderedPageBreak/>
        <mc:AlternateContent>
          <mc:Choice Requires="wps">
            <w:drawing>
              <wp:anchor distT="45720" distB="45720" distL="114300" distR="114300" simplePos="0" relativeHeight="251668480" behindDoc="0" locked="0" layoutInCell="1" hidden="0" allowOverlap="1" wp14:anchorId="520EC45B" wp14:editId="3473668F">
                <wp:simplePos x="0" y="0"/>
                <wp:positionH relativeFrom="margin">
                  <wp:align>left</wp:align>
                </wp:positionH>
                <wp:positionV relativeFrom="paragraph">
                  <wp:posOffset>483235</wp:posOffset>
                </wp:positionV>
                <wp:extent cx="5826125" cy="3390900"/>
                <wp:effectExtent l="0" t="0" r="22225"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826125" cy="3390900"/>
                        </a:xfrm>
                        <a:prstGeom prst="rect">
                          <a:avLst/>
                        </a:prstGeom>
                        <a:solidFill>
                          <a:srgbClr val="FFFFFF"/>
                        </a:solidFill>
                        <a:ln w="9525" cap="flat" cmpd="sng">
                          <a:solidFill>
                            <a:srgbClr val="8DB3E2"/>
                          </a:solidFill>
                          <a:prstDash val="solid"/>
                          <a:miter lim="800000"/>
                          <a:headEnd type="none" w="sm" len="sm"/>
                          <a:tailEnd type="none" w="sm" len="sm"/>
                        </a:ln>
                      </wps:spPr>
                      <wps:txbx>
                        <w:txbxContent>
                          <w:p w14:paraId="36D731B3" w14:textId="129B4CFE" w:rsidR="004F3359" w:rsidRPr="00FA4496" w:rsidRDefault="00FA4496" w:rsidP="00B511AE">
                            <w:pPr>
                              <w:spacing w:after="120" w:line="240" w:lineRule="auto"/>
                              <w:textDirection w:val="btLr"/>
                              <w:rPr>
                                <w:color w:val="000000"/>
                                <w:lang w:val="fr-FR"/>
                              </w:rPr>
                            </w:pPr>
                            <w:r>
                              <w:rPr>
                                <w:rFonts w:cs="Arial"/>
                                <w:lang w:val="fr-FR"/>
                              </w:rPr>
                              <w:t>Ce plan de session est destiné à orienter de petits groupes de pairs éducateurs (PE) dans l’utilisation de l’</w:t>
                            </w:r>
                            <w:r>
                              <w:rPr>
                                <w:rFonts w:cs="Arial"/>
                                <w:i/>
                                <w:iCs/>
                                <w:lang w:val="fr-FR"/>
                              </w:rPr>
                              <w:t xml:space="preserve">Outil destiné aux pairs éducateurs pour informer les professionnelles du sexe sur les options de contraception </w:t>
                            </w:r>
                            <w:r>
                              <w:rPr>
                                <w:rFonts w:cs="Arial"/>
                                <w:lang w:val="fr-FR"/>
                              </w:rPr>
                              <w:t>(ou outil PE-FSW FP ; appelé outil de PF tout au long de ce document). L’outil et ce plan de formation supposent que les pairs éducateurs/participants ont une connaissance de base des méthodes de contraception. Avant la formation, ce prototype d’outil doit être modifié pour refléter la combinaison de méthodes, la disponibilité de la prophylaxie préexposition (PrEP) et de la prophylaxie post-exposition (PEP), ainsi que les lignes directrices du pays/programme. La formation doit être dispensée dans un espace équipé de petites tables et de chaises qui peuvent être disposées en demi-cercle pour des activités de groupe et facilement déplacées vers d’autres espaces de la salle pour permettre aux pairs éducateurs de s’entraîner à l’utilisation de l’outil en petits groupes</w:t>
                            </w:r>
                            <w:r w:rsidR="004F3359" w:rsidRPr="00FA4496">
                              <w:rPr>
                                <w:color w:val="000000"/>
                                <w:lang w:val="fr-FR"/>
                              </w:rPr>
                              <w:t xml:space="preserve">. </w:t>
                            </w:r>
                          </w:p>
                          <w:p w14:paraId="7C433D0F" w14:textId="05868F48" w:rsidR="004F3359" w:rsidRPr="00FA4496" w:rsidRDefault="00FA4496" w:rsidP="00B511AE">
                            <w:pPr>
                              <w:spacing w:after="120" w:line="240" w:lineRule="auto"/>
                              <w:textDirection w:val="btLr"/>
                              <w:rPr>
                                <w:color w:val="000000"/>
                                <w:spacing w:val="-2"/>
                                <w:lang w:val="fr-FR"/>
                              </w:rPr>
                            </w:pPr>
                            <w:r w:rsidRPr="00FA4496">
                              <w:rPr>
                                <w:rFonts w:cs="Arial"/>
                                <w:spacing w:val="-2"/>
                                <w:lang w:val="fr-FR"/>
                              </w:rPr>
                              <w:t>Deux animateurs expérimentés et plusieurs membres du personnel du programme sont nécessaires pour conduire les activités. Au moins un des animateurs doit disposer d’une formation en planification familiale (PF) et être en mesure de répondre à des questions spécifiques aux méthodes lorsque les pairs éducateurs sont orientés vers l’outil. Les pairs éducateurs doivent continuer à bénéficier de l’encadrement et des commentaires constructifs d’un coordinateur/superviseur à l’issue de cette session de formation et savoir à qui s’adresser pour obtenir du soutien</w:t>
                            </w:r>
                            <w:r w:rsidR="004F3359" w:rsidRPr="00FA4496">
                              <w:rPr>
                                <w:color w:val="000000"/>
                                <w:spacing w:val="-2"/>
                                <w:lang w:val="fr-FR"/>
                              </w:rPr>
                              <w:t xml:space="preserve">. </w:t>
                            </w:r>
                          </w:p>
                          <w:p w14:paraId="195CC91B" w14:textId="4E001309" w:rsidR="004F3359" w:rsidRPr="00FA4496" w:rsidRDefault="00FA4496" w:rsidP="00776E08">
                            <w:pPr>
                              <w:spacing w:after="0" w:line="240" w:lineRule="auto"/>
                              <w:textDirection w:val="btLr"/>
                              <w:rPr>
                                <w:lang w:val="fr-FR"/>
                              </w:rPr>
                            </w:pPr>
                            <w:r w:rsidRPr="00FA4496">
                              <w:rPr>
                                <w:color w:val="000000"/>
                                <w:lang w:val="fr-FR"/>
                              </w:rPr>
                              <w:t>Les centres d’orientation pour différents services doivent être identifiés avant la formation</w:t>
                            </w:r>
                            <w:r w:rsidR="004F3359" w:rsidRPr="00FA4496">
                              <w:rPr>
                                <w:color w:val="000000"/>
                                <w:lang w:val="fr-FR"/>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0EC45B" id="Rectangle 218" o:spid="_x0000_s1029" style="position:absolute;margin-left:0;margin-top:38.05pt;width:458.75pt;height:267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" strokecolor="#8db3e2">
                <v:stroke startarrowwidth="narrow" startarrowlength="short" endarrowwidth="narrow" endarrowlength="short"/>
                <v:textbox inset="2.53958mm,1.2694mm,2.53958mm,1.2694mm">
                  <w:txbxContent>
                    <w:p w14:paraId="36D731B3" w14:textId="129B4CFE" w:rsidR="004F3359" w:rsidRPr="00FA4496" w:rsidRDefault="00FA4496" w:rsidP="00B511AE">
                      <w:pPr>
                        <w:spacing w:after="120" w:line="240" w:lineRule="auto"/>
                        <w:textDirection w:val="btLr"/>
                        <w:rPr>
                          <w:color w:val="000000"/>
                          <w:lang w:val="fr-FR"/>
                        </w:rPr>
                      </w:pPr>
                      <w:r>
                        <w:rPr>
                          <w:rFonts w:cs="Arial"/>
                          <w:lang w:val="fr-FR"/>
                        </w:rPr>
                        <w:t>Ce plan de session est destiné à orienter de petits groupes de pairs éducateurs (PE) dans l’utilisation de l’</w:t>
                      </w:r>
                      <w:r>
                        <w:rPr>
                          <w:rFonts w:cs="Arial"/>
                          <w:i/>
                          <w:iCs/>
                          <w:lang w:val="fr-FR"/>
                        </w:rPr>
                        <w:t xml:space="preserve">Outil destiné aux pairs éducateurs pour informer les professionnelles du sexe sur les options de contraception </w:t>
                      </w:r>
                      <w:r>
                        <w:rPr>
                          <w:rFonts w:cs="Arial"/>
                          <w:lang w:val="fr-FR"/>
                        </w:rPr>
                        <w:t>(ou outil PE-FSW FP ; appelé outil de PF tout au long de ce document). L’outil et ce plan de formation supposent que les pairs éducateurs/participants ont une connaissance de base des méthodes de contraception. Avant la formation, ce prototype d’outil doit être modifié pour refléter la combinaison de méthodes, la disponibilité de la prophylaxie préexposition (PrEP) et de la prophylaxie post-exposition (PEP), ainsi que les lignes directrices du pays/programme. La formation doit être dispensée dans un espace équipé de petites tables et de chaises qui peuvent être disposées en demi-cercle pour des activités de groupe et facilement déplacées vers d’autres espaces de la salle pour permettre aux pairs éducateurs de s’entraîner à l’utilisation de l’outil en petits groupes</w:t>
                      </w:r>
                      <w:r w:rsidR="004F3359" w:rsidRPr="00FA4496">
                        <w:rPr>
                          <w:color w:val="000000"/>
                          <w:lang w:val="fr-FR"/>
                        </w:rPr>
                        <w:t xml:space="preserve">. </w:t>
                      </w:r>
                    </w:p>
                    <w:p w14:paraId="7C433D0F" w14:textId="05868F48" w:rsidR="004F3359" w:rsidRPr="00FA4496" w:rsidRDefault="00FA4496" w:rsidP="00B511AE">
                      <w:pPr>
                        <w:spacing w:after="120" w:line="240" w:lineRule="auto"/>
                        <w:textDirection w:val="btLr"/>
                        <w:rPr>
                          <w:color w:val="000000"/>
                          <w:spacing w:val="-2"/>
                          <w:lang w:val="fr-FR"/>
                        </w:rPr>
                      </w:pPr>
                      <w:r w:rsidRPr="00FA4496">
                        <w:rPr>
                          <w:rFonts w:cs="Arial"/>
                          <w:spacing w:val="-2"/>
                          <w:lang w:val="fr-FR"/>
                        </w:rPr>
                        <w:t>Deux animateurs expérimentés et plusieurs membres du personnel du programme sont nécessaires pour conduire les activités. Au moins un des animateurs doit disposer d’une formation en planification familiale (PF) et être en mesure de répondre à des questions spécifiques aux méthodes lorsque les pairs éducateurs sont orientés vers l’outil. Les pairs éducateurs doivent continuer à bénéficier de l’encadrement et des commentaires constructifs d’un coordinateur/superviseur à l’issue de cette session de formation et savoir à qui s’adresser pour obtenir du soutien</w:t>
                      </w:r>
                      <w:r w:rsidR="004F3359" w:rsidRPr="00FA4496">
                        <w:rPr>
                          <w:color w:val="000000"/>
                          <w:spacing w:val="-2"/>
                          <w:lang w:val="fr-FR"/>
                        </w:rPr>
                        <w:t xml:space="preserve">. </w:t>
                      </w:r>
                    </w:p>
                    <w:p w14:paraId="195CC91B" w14:textId="4E001309" w:rsidR="004F3359" w:rsidRPr="00FA4496" w:rsidRDefault="00FA4496" w:rsidP="00776E08">
                      <w:pPr>
                        <w:spacing w:after="0" w:line="240" w:lineRule="auto"/>
                        <w:textDirection w:val="btLr"/>
                        <w:rPr>
                          <w:lang w:val="fr-FR"/>
                        </w:rPr>
                      </w:pPr>
                      <w:r w:rsidRPr="00FA4496">
                        <w:rPr>
                          <w:color w:val="000000"/>
                          <w:lang w:val="fr-FR"/>
                        </w:rPr>
                        <w:t>Les centres d’orientation pour différents services doivent être identifiés avant la formation</w:t>
                      </w:r>
                      <w:r w:rsidR="004F3359" w:rsidRPr="00FA4496">
                        <w:rPr>
                          <w:color w:val="000000"/>
                          <w:lang w:val="fr-FR"/>
                        </w:rPr>
                        <w:t>.</w:t>
                      </w:r>
                    </w:p>
                  </w:txbxContent>
                </v:textbox>
                <w10:wrap type="square" anchorx="margin"/>
              </v:rect>
            </w:pict>
          </mc:Fallback>
        </mc:AlternateContent>
      </w:r>
      <w:r w:rsidR="00FA4496" w:rsidRPr="00FA4496">
        <w:rPr>
          <w:b/>
          <w:color w:val="2F5496"/>
          <w:sz w:val="24"/>
          <w:szCs w:val="24"/>
          <w:lang w:val="fr-FR"/>
        </w:rPr>
        <w:t>PLAN DE SESSION—</w:t>
      </w:r>
      <w:r w:rsidR="00FA4496">
        <w:rPr>
          <w:rFonts w:cs="Arial"/>
          <w:b/>
          <w:bCs/>
          <w:color w:val="1F497D"/>
          <w:lang w:val="fr-FR"/>
        </w:rPr>
        <w:t xml:space="preserve">Formation des pairs éducateurs à l’utilisation de </w:t>
      </w:r>
      <w:r w:rsidR="00FA4496" w:rsidRPr="00FA4496">
        <w:rPr>
          <w:rFonts w:cs="Arial"/>
          <w:b/>
          <w:bCs/>
          <w:color w:val="1F497D"/>
          <w:lang w:val="fr-FR"/>
        </w:rPr>
        <w:t>l’</w:t>
      </w:r>
      <w:r w:rsidR="00FA4496">
        <w:rPr>
          <w:rFonts w:cs="Arial"/>
          <w:b/>
          <w:bCs/>
          <w:i/>
          <w:iCs/>
          <w:color w:val="1F497D"/>
          <w:lang w:val="fr-FR"/>
        </w:rPr>
        <w:t>Outil destiné aux pairs éducateurs pour informer les professionnelles du sexe sur les options de contraception</w:t>
      </w:r>
    </w:p>
    <w:p w14:paraId="0000001A" w14:textId="316C2297" w:rsidR="008401E3" w:rsidRPr="009E0A54" w:rsidRDefault="009E0A54">
      <w:pPr>
        <w:spacing w:before="120" w:after="60" w:line="240" w:lineRule="auto"/>
        <w:rPr>
          <w:b/>
          <w:sz w:val="24"/>
          <w:szCs w:val="24"/>
          <w:lang w:val="fr-FR"/>
        </w:rPr>
      </w:pPr>
      <w:r>
        <w:rPr>
          <w:rFonts w:cs="Arial"/>
          <w:b/>
          <w:bCs/>
          <w:i/>
          <w:iCs/>
          <w:lang w:val="fr-FR"/>
        </w:rPr>
        <w:t>Réunion de préparation avec les animateurs et le personnel du programme</w:t>
      </w:r>
      <w:r>
        <w:rPr>
          <w:rFonts w:cs="Arial"/>
          <w:i/>
          <w:iCs/>
          <w:lang w:val="fr-FR"/>
        </w:rPr>
        <w:t xml:space="preserve"> (plusieurs jours avant la session de formation)</w:t>
      </w:r>
      <w:r w:rsidR="00AA19F8" w:rsidRPr="009E0A54">
        <w:rPr>
          <w:i/>
          <w:lang w:val="fr-FR"/>
        </w:rPr>
        <w:t xml:space="preserve">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5515"/>
        <w:gridCol w:w="1526"/>
      </w:tblGrid>
      <w:tr w:rsidR="008401E3" w14:paraId="179BD67F" w14:textId="77777777" w:rsidTr="00BB59C2">
        <w:trPr>
          <w:trHeight w:val="288"/>
        </w:trPr>
        <w:tc>
          <w:tcPr>
            <w:tcW w:w="1975" w:type="dxa"/>
            <w:shd w:val="clear" w:color="auto" w:fill="8DB3E2"/>
            <w:vAlign w:val="center"/>
          </w:tcPr>
          <w:p w14:paraId="0000001B" w14:textId="53CF4D62" w:rsidR="008401E3" w:rsidRDefault="009E0A54">
            <w:pPr>
              <w:spacing w:after="0" w:line="240" w:lineRule="auto"/>
              <w:jc w:val="center"/>
              <w:rPr>
                <w:b/>
                <w:sz w:val="20"/>
                <w:szCs w:val="20"/>
              </w:rPr>
            </w:pPr>
            <w:r>
              <w:rPr>
                <w:rFonts w:cs="Arial"/>
                <w:b/>
                <w:bCs/>
                <w:sz w:val="20"/>
                <w:szCs w:val="20"/>
                <w:lang w:val="fr-FR"/>
              </w:rPr>
              <w:t>Temps alloué</w:t>
            </w:r>
          </w:p>
        </w:tc>
        <w:tc>
          <w:tcPr>
            <w:tcW w:w="5515" w:type="dxa"/>
            <w:shd w:val="clear" w:color="auto" w:fill="8DB3E2"/>
            <w:vAlign w:val="center"/>
          </w:tcPr>
          <w:p w14:paraId="0000001C" w14:textId="1B787DE3" w:rsidR="008401E3" w:rsidRDefault="009E0A54">
            <w:pPr>
              <w:spacing w:after="0" w:line="240" w:lineRule="auto"/>
              <w:rPr>
                <w:b/>
                <w:sz w:val="20"/>
                <w:szCs w:val="20"/>
              </w:rPr>
            </w:pPr>
            <w:r>
              <w:rPr>
                <w:rFonts w:cs="Arial"/>
                <w:b/>
                <w:bCs/>
                <w:sz w:val="20"/>
                <w:szCs w:val="20"/>
                <w:lang w:val="fr-FR"/>
              </w:rPr>
              <w:t>Objectifs/Activités</w:t>
            </w:r>
          </w:p>
        </w:tc>
        <w:tc>
          <w:tcPr>
            <w:tcW w:w="1526" w:type="dxa"/>
            <w:shd w:val="clear" w:color="auto" w:fill="8DB3E2"/>
            <w:vAlign w:val="center"/>
          </w:tcPr>
          <w:p w14:paraId="0000001D" w14:textId="25A8E19B" w:rsidR="008401E3" w:rsidRDefault="009E0A54">
            <w:pPr>
              <w:spacing w:after="0" w:line="240" w:lineRule="auto"/>
              <w:rPr>
                <w:b/>
                <w:sz w:val="20"/>
                <w:szCs w:val="20"/>
              </w:rPr>
            </w:pPr>
            <w:r>
              <w:rPr>
                <w:rFonts w:cs="Arial"/>
                <w:b/>
                <w:bCs/>
                <w:sz w:val="20"/>
                <w:szCs w:val="20"/>
                <w:lang w:val="fr-FR"/>
              </w:rPr>
              <w:t>Ressources</w:t>
            </w:r>
            <w:r w:rsidR="00EC654E">
              <w:rPr>
                <w:b/>
                <w:sz w:val="20"/>
                <w:szCs w:val="20"/>
              </w:rPr>
              <w:t>*</w:t>
            </w:r>
          </w:p>
        </w:tc>
      </w:tr>
      <w:tr w:rsidR="008401E3" w:rsidRPr="009E0A54" w14:paraId="508076C4" w14:textId="77777777" w:rsidTr="00EC654E">
        <w:trPr>
          <w:trHeight w:val="4141"/>
        </w:trPr>
        <w:tc>
          <w:tcPr>
            <w:tcW w:w="1975" w:type="dxa"/>
            <w:shd w:val="clear" w:color="auto" w:fill="FFFFFF"/>
          </w:tcPr>
          <w:p w14:paraId="0000001E" w14:textId="58A4FD71" w:rsidR="008401E3" w:rsidRPr="009E0A54" w:rsidRDefault="009E0A54">
            <w:pPr>
              <w:spacing w:before="40" w:after="40" w:line="240" w:lineRule="auto"/>
              <w:rPr>
                <w:b/>
                <w:sz w:val="20"/>
                <w:szCs w:val="20"/>
                <w:lang w:val="fr-FR"/>
              </w:rPr>
            </w:pPr>
            <w:r w:rsidRPr="009E0A54">
              <w:rPr>
                <w:rFonts w:cs="Arial"/>
                <w:b/>
                <w:bCs/>
                <w:sz w:val="20"/>
                <w:szCs w:val="20"/>
                <w:lang w:val="fr-FR"/>
              </w:rPr>
              <w:t>2 à 3 heures</w:t>
            </w:r>
            <w:r w:rsidR="00AA19F8" w:rsidRPr="009E0A54">
              <w:rPr>
                <w:b/>
                <w:sz w:val="20"/>
                <w:szCs w:val="20"/>
                <w:lang w:val="fr-FR"/>
              </w:rPr>
              <w:br/>
            </w:r>
            <w:r>
              <w:rPr>
                <w:rFonts w:cs="Arial"/>
                <w:sz w:val="20"/>
                <w:szCs w:val="20"/>
                <w:lang w:val="fr-FR"/>
              </w:rPr>
              <w:t>(ou plus en fonction de la maîtrise par l’animateur et le personnel du programme de l’outil de PF et de l’approche/des ressources utilisées dans les activités pratiques)</w:t>
            </w:r>
            <w:r w:rsidR="00AA19F8" w:rsidRPr="009E0A54">
              <w:rPr>
                <w:sz w:val="20"/>
                <w:szCs w:val="20"/>
                <w:lang w:val="fr-FR"/>
              </w:rPr>
              <w:t xml:space="preserve"> </w:t>
            </w:r>
          </w:p>
        </w:tc>
        <w:tc>
          <w:tcPr>
            <w:tcW w:w="5515" w:type="dxa"/>
            <w:shd w:val="clear" w:color="auto" w:fill="FFFFFF"/>
          </w:tcPr>
          <w:p w14:paraId="06F8FC0A" w14:textId="77777777" w:rsidR="009E0A54" w:rsidRPr="009E0A54" w:rsidRDefault="009E0A54" w:rsidP="009E0A54">
            <w:pPr>
              <w:pStyle w:val="ListParagraph"/>
              <w:numPr>
                <w:ilvl w:val="0"/>
                <w:numId w:val="6"/>
              </w:numPr>
              <w:spacing w:after="0" w:line="240" w:lineRule="auto"/>
              <w:ind w:left="270" w:hanging="270"/>
              <w:rPr>
                <w:lang w:val="fr-FR"/>
              </w:rPr>
            </w:pPr>
            <w:r>
              <w:rPr>
                <w:rFonts w:cs="Arial"/>
                <w:lang w:val="fr-FR"/>
              </w:rPr>
              <w:t>Présentations (deux animateurs et des membres du personnel du programme)</w:t>
            </w:r>
          </w:p>
          <w:p w14:paraId="18E9B093" w14:textId="77777777" w:rsidR="009E0A54" w:rsidRPr="009E0A54" w:rsidRDefault="009E0A54" w:rsidP="009E0A54">
            <w:pPr>
              <w:pStyle w:val="ListParagraph"/>
              <w:numPr>
                <w:ilvl w:val="0"/>
                <w:numId w:val="6"/>
              </w:numPr>
              <w:spacing w:after="0" w:line="240" w:lineRule="auto"/>
              <w:ind w:left="270" w:hanging="270"/>
              <w:rPr>
                <w:lang w:val="fr-FR"/>
              </w:rPr>
            </w:pPr>
            <w:r>
              <w:rPr>
                <w:rFonts w:cs="Arial"/>
                <w:lang w:val="fr-FR"/>
              </w:rPr>
              <w:t>Discutez en détail de l’ordre du jour et du plan de session :</w:t>
            </w:r>
          </w:p>
          <w:p w14:paraId="5827BFEF" w14:textId="77777777" w:rsidR="009E0A54" w:rsidRPr="009E0A54" w:rsidRDefault="009E0A54" w:rsidP="009E0A54">
            <w:pPr>
              <w:pStyle w:val="ListParagraph"/>
              <w:numPr>
                <w:ilvl w:val="0"/>
                <w:numId w:val="7"/>
              </w:numPr>
              <w:spacing w:after="0" w:line="240" w:lineRule="auto"/>
              <w:ind w:left="540" w:hanging="270"/>
              <w:rPr>
                <w:lang w:val="fr-FR"/>
              </w:rPr>
            </w:pPr>
            <w:proofErr w:type="gramStart"/>
            <w:r>
              <w:rPr>
                <w:rFonts w:cs="Arial"/>
                <w:lang w:val="fr-FR"/>
              </w:rPr>
              <w:t>procéder</w:t>
            </w:r>
            <w:proofErr w:type="gramEnd"/>
            <w:r>
              <w:rPr>
                <w:rFonts w:cs="Arial"/>
                <w:lang w:val="fr-FR"/>
              </w:rPr>
              <w:t xml:space="preserve"> à un passage en revue page par page de l’outil de PF et de ses fonctionnalités</w:t>
            </w:r>
          </w:p>
          <w:p w14:paraId="07FB0713" w14:textId="77777777" w:rsidR="009E0A54" w:rsidRPr="009E0A54" w:rsidRDefault="009E0A54" w:rsidP="009E0A54">
            <w:pPr>
              <w:pStyle w:val="ListParagraph"/>
              <w:numPr>
                <w:ilvl w:val="0"/>
                <w:numId w:val="7"/>
              </w:numPr>
              <w:spacing w:after="0" w:line="240" w:lineRule="auto"/>
              <w:ind w:left="540" w:hanging="270"/>
              <w:rPr>
                <w:lang w:val="fr-FR"/>
              </w:rPr>
            </w:pPr>
            <w:proofErr w:type="gramStart"/>
            <w:r>
              <w:rPr>
                <w:rFonts w:cs="Arial"/>
                <w:lang w:val="fr-FR"/>
              </w:rPr>
              <w:t>effectuer</w:t>
            </w:r>
            <w:proofErr w:type="gramEnd"/>
            <w:r>
              <w:rPr>
                <w:rFonts w:cs="Arial"/>
                <w:lang w:val="fr-FR"/>
              </w:rPr>
              <w:t xml:space="preserve"> un essai à blanc de démonstration de l’outil de PF</w:t>
            </w:r>
          </w:p>
          <w:p w14:paraId="444B0FCF" w14:textId="77777777" w:rsidR="009E0A54" w:rsidRPr="009E0A54" w:rsidRDefault="009E0A54" w:rsidP="009E0A54">
            <w:pPr>
              <w:pStyle w:val="ListParagraph"/>
              <w:numPr>
                <w:ilvl w:val="0"/>
                <w:numId w:val="7"/>
              </w:numPr>
              <w:spacing w:after="0" w:line="240" w:lineRule="auto"/>
              <w:ind w:left="540" w:hanging="270"/>
              <w:rPr>
                <w:lang w:val="fr-FR"/>
              </w:rPr>
            </w:pPr>
            <w:proofErr w:type="gramStart"/>
            <w:r>
              <w:rPr>
                <w:rFonts w:cs="Arial"/>
                <w:lang w:val="fr-FR"/>
              </w:rPr>
              <w:t>examiner</w:t>
            </w:r>
            <w:proofErr w:type="gramEnd"/>
            <w:r>
              <w:rPr>
                <w:rFonts w:cs="Arial"/>
                <w:lang w:val="fr-FR"/>
              </w:rPr>
              <w:t xml:space="preserve"> soigneusement la liste de contrôle d’observation et l’activité de jeu de rôle</w:t>
            </w:r>
          </w:p>
          <w:p w14:paraId="0EAA62FA" w14:textId="77777777" w:rsidR="009E0A54" w:rsidRPr="009E0A54" w:rsidRDefault="009E0A54" w:rsidP="009E0A54">
            <w:pPr>
              <w:pStyle w:val="ListParagraph"/>
              <w:numPr>
                <w:ilvl w:val="0"/>
                <w:numId w:val="7"/>
              </w:numPr>
              <w:spacing w:after="0" w:line="240" w:lineRule="auto"/>
              <w:ind w:left="540" w:hanging="270"/>
              <w:rPr>
                <w:lang w:val="fr-FR"/>
              </w:rPr>
            </w:pPr>
            <w:proofErr w:type="gramStart"/>
            <w:r>
              <w:rPr>
                <w:rFonts w:cs="Arial"/>
                <w:lang w:val="fr-FR"/>
              </w:rPr>
              <w:t>effectuer</w:t>
            </w:r>
            <w:proofErr w:type="gramEnd"/>
            <w:r>
              <w:rPr>
                <w:rFonts w:cs="Arial"/>
                <w:lang w:val="fr-FR"/>
              </w:rPr>
              <w:t xml:space="preserve"> un essai à blanc sur le processus de communication des instructions pour les jeux de rôle</w:t>
            </w:r>
          </w:p>
          <w:p w14:paraId="39A3BE14" w14:textId="77777777" w:rsidR="009E0A54" w:rsidRPr="009E0A54" w:rsidRDefault="009E0A54" w:rsidP="009E0A54">
            <w:pPr>
              <w:pStyle w:val="ListParagraph"/>
              <w:numPr>
                <w:ilvl w:val="0"/>
                <w:numId w:val="6"/>
              </w:numPr>
              <w:spacing w:after="0" w:line="240" w:lineRule="auto"/>
              <w:ind w:left="270" w:hanging="270"/>
              <w:rPr>
                <w:lang w:val="fr-FR"/>
              </w:rPr>
            </w:pPr>
            <w:proofErr w:type="gramStart"/>
            <w:r>
              <w:rPr>
                <w:rFonts w:cs="Arial"/>
                <w:lang w:val="fr-FR"/>
              </w:rPr>
              <w:t>Passez en</w:t>
            </w:r>
            <w:proofErr w:type="gramEnd"/>
            <w:r>
              <w:rPr>
                <w:rFonts w:cs="Arial"/>
                <w:lang w:val="fr-FR"/>
              </w:rPr>
              <w:t xml:space="preserve"> revue/déterminez les rôles et responsabilités de l’équipe pour conduire les activités de formation</w:t>
            </w:r>
          </w:p>
          <w:p w14:paraId="4285DD66" w14:textId="77777777" w:rsidR="009E0A54" w:rsidRPr="009E0A54" w:rsidRDefault="009E0A54" w:rsidP="009E0A54">
            <w:pPr>
              <w:pStyle w:val="ListParagraph"/>
              <w:numPr>
                <w:ilvl w:val="0"/>
                <w:numId w:val="6"/>
              </w:numPr>
              <w:spacing w:after="0" w:line="240" w:lineRule="auto"/>
              <w:ind w:left="270" w:hanging="270"/>
              <w:rPr>
                <w:lang w:val="fr-FR"/>
              </w:rPr>
            </w:pPr>
            <w:r>
              <w:rPr>
                <w:rFonts w:cs="Arial"/>
                <w:lang w:val="fr-FR"/>
              </w:rPr>
              <w:t>Préparez/rassemblez les ressources nécessaires pour chaque session</w:t>
            </w:r>
          </w:p>
          <w:p w14:paraId="00000027" w14:textId="4D61F877" w:rsidR="008401E3" w:rsidRPr="009E0A54" w:rsidRDefault="009E0A54" w:rsidP="009E0A54">
            <w:pPr>
              <w:pStyle w:val="ListParagraph"/>
              <w:numPr>
                <w:ilvl w:val="0"/>
                <w:numId w:val="6"/>
              </w:numPr>
              <w:spacing w:after="0" w:line="240" w:lineRule="auto"/>
              <w:ind w:left="270" w:hanging="270"/>
              <w:rPr>
                <w:lang w:val="fr-FR"/>
              </w:rPr>
            </w:pPr>
            <w:r w:rsidRPr="009E0A54">
              <w:rPr>
                <w:rFonts w:cs="Arial"/>
                <w:lang w:val="fr-FR"/>
              </w:rPr>
              <w:t>Visitez le lieu de formation (si possible/nécessaire) ; dégagez un espace pour la formation à l’avance</w:t>
            </w:r>
            <w:r w:rsidR="00AA19F8" w:rsidRPr="009E0A54">
              <w:rPr>
                <w:color w:val="000000"/>
                <w:lang w:val="fr-FR"/>
              </w:rPr>
              <w:t xml:space="preserve"> </w:t>
            </w:r>
          </w:p>
        </w:tc>
        <w:tc>
          <w:tcPr>
            <w:tcW w:w="1526" w:type="dxa"/>
            <w:shd w:val="clear" w:color="auto" w:fill="FFFFFF"/>
          </w:tcPr>
          <w:p w14:paraId="13E7B1CF" w14:textId="77777777" w:rsidR="009E0A54" w:rsidRPr="009E0A54" w:rsidRDefault="009E0A54" w:rsidP="009E0A54">
            <w:pPr>
              <w:spacing w:line="228" w:lineRule="auto"/>
              <w:rPr>
                <w:sz w:val="20"/>
                <w:lang w:val="fr-FR"/>
              </w:rPr>
            </w:pPr>
            <w:r>
              <w:rPr>
                <w:rFonts w:cs="Arial"/>
                <w:sz w:val="20"/>
                <w:szCs w:val="20"/>
                <w:lang w:val="fr-FR"/>
              </w:rPr>
              <w:t>Plan de session pour les animateurs et le personnel du programme</w:t>
            </w:r>
          </w:p>
          <w:p w14:paraId="36905CC5" w14:textId="77777777" w:rsidR="009E0A54" w:rsidRPr="009E0A54" w:rsidRDefault="009E0A54" w:rsidP="009E0A54">
            <w:pPr>
              <w:spacing w:line="228" w:lineRule="auto"/>
              <w:rPr>
                <w:sz w:val="20"/>
                <w:lang w:val="fr-FR"/>
              </w:rPr>
            </w:pPr>
            <w:r>
              <w:rPr>
                <w:rFonts w:cs="Arial"/>
                <w:sz w:val="20"/>
                <w:szCs w:val="20"/>
                <w:lang w:val="fr-FR"/>
              </w:rPr>
              <w:t>Versions imprimées de l’outil de PF et le support visuel avec le tableau des méthodes d’un côté et les approches de prévention de l’autre (appelés support visuel tout au long de ce document)</w:t>
            </w:r>
          </w:p>
          <w:p w14:paraId="0000002A" w14:textId="4F7DED61" w:rsidR="008401E3" w:rsidRPr="009E0A54" w:rsidRDefault="009E0A54" w:rsidP="009E0A54">
            <w:pPr>
              <w:spacing w:after="120" w:line="228" w:lineRule="auto"/>
              <w:rPr>
                <w:sz w:val="17"/>
                <w:szCs w:val="17"/>
                <w:lang w:val="fr-FR"/>
              </w:rPr>
            </w:pPr>
            <w:r>
              <w:rPr>
                <w:rFonts w:cs="Arial"/>
                <w:sz w:val="20"/>
                <w:szCs w:val="20"/>
                <w:lang w:val="fr-FR"/>
              </w:rPr>
              <w:t>Photocopies des instructions relatives aux rôles et de la liste de contrôle d’observation</w:t>
            </w:r>
          </w:p>
        </w:tc>
      </w:tr>
      <w:tr w:rsidR="00EC654E" w:rsidRPr="009E0A54" w14:paraId="2D56E2E8" w14:textId="77777777" w:rsidTr="00EC654E">
        <w:trPr>
          <w:trHeight w:val="262"/>
        </w:trPr>
        <w:tc>
          <w:tcPr>
            <w:tcW w:w="9016" w:type="dxa"/>
            <w:gridSpan w:val="3"/>
            <w:shd w:val="clear" w:color="auto" w:fill="FFFFFF"/>
          </w:tcPr>
          <w:p w14:paraId="05FBF0F0" w14:textId="132E7024" w:rsidR="00EC654E" w:rsidRPr="009E0A54" w:rsidRDefault="00EC654E" w:rsidP="009E0A54">
            <w:pPr>
              <w:spacing w:after="0" w:line="228" w:lineRule="auto"/>
              <w:rPr>
                <w:spacing w:val="-6"/>
                <w:sz w:val="20"/>
                <w:szCs w:val="20"/>
                <w:lang w:val="fr-FR"/>
              </w:rPr>
            </w:pPr>
            <w:r w:rsidRPr="009E0A54">
              <w:rPr>
                <w:i/>
                <w:spacing w:val="-6"/>
                <w:sz w:val="20"/>
                <w:szCs w:val="20"/>
                <w:lang w:val="fr-FR"/>
              </w:rPr>
              <w:t>*</w:t>
            </w:r>
            <w:r w:rsidR="009E0A54" w:rsidRPr="009E0A54">
              <w:rPr>
                <w:rFonts w:cs="Arial"/>
                <w:i/>
                <w:iCs/>
                <w:spacing w:val="-6"/>
                <w:sz w:val="20"/>
                <w:szCs w:val="20"/>
                <w:lang w:val="fr-FR"/>
              </w:rPr>
              <w:t xml:space="preserve"> </w:t>
            </w:r>
            <w:r w:rsidR="009E0A54" w:rsidRPr="009E0A54">
              <w:rPr>
                <w:rFonts w:cs="Arial"/>
                <w:i/>
                <w:iCs/>
                <w:spacing w:val="-6"/>
                <w:sz w:val="20"/>
                <w:szCs w:val="20"/>
                <w:lang w:val="fr-FR"/>
              </w:rPr>
              <w:t>Tous les supports/ressources doivent être partagés et passés en revue à l’avance par les participants à la réunion</w:t>
            </w:r>
            <w:r w:rsidR="00776E08" w:rsidRPr="009E0A54">
              <w:rPr>
                <w:i/>
                <w:spacing w:val="-6"/>
                <w:sz w:val="20"/>
                <w:szCs w:val="20"/>
                <w:lang w:val="fr-FR"/>
              </w:rPr>
              <w:t xml:space="preserve">. </w:t>
            </w:r>
          </w:p>
        </w:tc>
      </w:tr>
    </w:tbl>
    <w:p w14:paraId="0000002B" w14:textId="4FEC9989" w:rsidR="008401E3" w:rsidRPr="00EB49F3" w:rsidRDefault="00EB49F3">
      <w:pPr>
        <w:spacing w:before="160" w:after="60" w:line="240" w:lineRule="auto"/>
        <w:rPr>
          <w:b/>
          <w:i/>
          <w:sz w:val="24"/>
          <w:szCs w:val="24"/>
          <w:lang w:val="fr-FR"/>
        </w:rPr>
      </w:pPr>
      <w:r>
        <w:rPr>
          <w:rFonts w:cs="Arial"/>
          <w:b/>
          <w:bCs/>
          <w:i/>
          <w:iCs/>
          <w:sz w:val="24"/>
          <w:szCs w:val="24"/>
          <w:lang w:val="fr-FR"/>
        </w:rPr>
        <w:lastRenderedPageBreak/>
        <w:t>Plan proposé pour une session de formation d’un jour avec pauses et déjeuner</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5509"/>
        <w:gridCol w:w="1532"/>
      </w:tblGrid>
      <w:tr w:rsidR="008401E3" w14:paraId="6B59129E" w14:textId="77777777" w:rsidTr="00BB59C2">
        <w:trPr>
          <w:trHeight w:val="288"/>
        </w:trPr>
        <w:tc>
          <w:tcPr>
            <w:tcW w:w="1975" w:type="dxa"/>
            <w:shd w:val="clear" w:color="auto" w:fill="8DB3E2"/>
            <w:vAlign w:val="center"/>
          </w:tcPr>
          <w:p w14:paraId="0000002C" w14:textId="48237F20" w:rsidR="008401E3" w:rsidRDefault="00EB49F3">
            <w:pPr>
              <w:spacing w:after="0" w:line="240" w:lineRule="auto"/>
              <w:jc w:val="center"/>
              <w:rPr>
                <w:b/>
                <w:sz w:val="20"/>
                <w:szCs w:val="20"/>
              </w:rPr>
            </w:pPr>
            <w:bookmarkStart w:id="4" w:name="_heading=h.2et92p0" w:colFirst="0" w:colLast="0"/>
            <w:bookmarkEnd w:id="4"/>
            <w:r>
              <w:rPr>
                <w:rFonts w:cs="Arial"/>
                <w:b/>
                <w:bCs/>
                <w:sz w:val="20"/>
                <w:szCs w:val="20"/>
                <w:lang w:val="fr-FR"/>
              </w:rPr>
              <w:t>Session/</w:t>
            </w:r>
            <w:r w:rsidR="0059037F">
              <w:rPr>
                <w:rFonts w:cs="Arial"/>
                <w:b/>
                <w:bCs/>
                <w:sz w:val="20"/>
                <w:szCs w:val="20"/>
                <w:lang w:val="fr-FR"/>
              </w:rPr>
              <w:br/>
            </w:r>
            <w:r>
              <w:rPr>
                <w:rFonts w:cs="Arial"/>
                <w:b/>
                <w:bCs/>
                <w:sz w:val="20"/>
                <w:szCs w:val="20"/>
                <w:lang w:val="fr-FR"/>
              </w:rPr>
              <w:t>Temps alloué</w:t>
            </w:r>
          </w:p>
        </w:tc>
        <w:tc>
          <w:tcPr>
            <w:tcW w:w="5509" w:type="dxa"/>
            <w:shd w:val="clear" w:color="auto" w:fill="8DB3E2"/>
            <w:vAlign w:val="center"/>
          </w:tcPr>
          <w:p w14:paraId="0000002D" w14:textId="0FD0CD7A" w:rsidR="008401E3" w:rsidRDefault="00EB49F3">
            <w:pPr>
              <w:spacing w:after="0" w:line="240" w:lineRule="auto"/>
              <w:rPr>
                <w:b/>
                <w:sz w:val="20"/>
                <w:szCs w:val="20"/>
              </w:rPr>
            </w:pPr>
            <w:r>
              <w:rPr>
                <w:rFonts w:cs="Arial"/>
                <w:b/>
                <w:bCs/>
                <w:sz w:val="20"/>
                <w:szCs w:val="20"/>
                <w:lang w:val="fr-FR"/>
              </w:rPr>
              <w:t>Activités</w:t>
            </w:r>
          </w:p>
        </w:tc>
        <w:tc>
          <w:tcPr>
            <w:tcW w:w="1532" w:type="dxa"/>
            <w:shd w:val="clear" w:color="auto" w:fill="8DB3E2"/>
            <w:vAlign w:val="center"/>
          </w:tcPr>
          <w:p w14:paraId="0000002E" w14:textId="25830883" w:rsidR="008401E3" w:rsidRDefault="00EB49F3">
            <w:pPr>
              <w:spacing w:after="0" w:line="240" w:lineRule="auto"/>
              <w:rPr>
                <w:b/>
                <w:sz w:val="20"/>
                <w:szCs w:val="20"/>
              </w:rPr>
            </w:pPr>
            <w:r>
              <w:rPr>
                <w:rFonts w:cs="Arial"/>
                <w:b/>
                <w:bCs/>
                <w:sz w:val="20"/>
                <w:szCs w:val="20"/>
                <w:lang w:val="fr-FR"/>
              </w:rPr>
              <w:t>Ressources</w:t>
            </w:r>
          </w:p>
        </w:tc>
      </w:tr>
      <w:tr w:rsidR="008401E3" w:rsidRPr="00EB49F3" w14:paraId="532C3A4C" w14:textId="77777777" w:rsidTr="00BB59C2">
        <w:trPr>
          <w:trHeight w:val="305"/>
        </w:trPr>
        <w:tc>
          <w:tcPr>
            <w:tcW w:w="1975" w:type="dxa"/>
            <w:shd w:val="clear" w:color="auto" w:fill="B4C6E7"/>
            <w:vAlign w:val="center"/>
          </w:tcPr>
          <w:p w14:paraId="0000002F" w14:textId="2C6B5DA4" w:rsidR="008401E3" w:rsidRDefault="00EB49F3">
            <w:pPr>
              <w:spacing w:after="0" w:line="240" w:lineRule="auto"/>
              <w:rPr>
                <w:b/>
                <w:sz w:val="20"/>
                <w:szCs w:val="20"/>
              </w:rPr>
            </w:pPr>
            <w:r>
              <w:rPr>
                <w:rFonts w:cs="Arial"/>
                <w:b/>
                <w:bCs/>
                <w:sz w:val="20"/>
                <w:szCs w:val="20"/>
                <w:lang w:val="fr-FR"/>
              </w:rPr>
              <w:t>8 h 30 – 9 h 00</w:t>
            </w:r>
          </w:p>
        </w:tc>
        <w:tc>
          <w:tcPr>
            <w:tcW w:w="7041" w:type="dxa"/>
            <w:gridSpan w:val="2"/>
            <w:shd w:val="clear" w:color="auto" w:fill="B4C6E7"/>
            <w:vAlign w:val="center"/>
          </w:tcPr>
          <w:p w14:paraId="00000030" w14:textId="36ED5B79" w:rsidR="008401E3" w:rsidRPr="00EB49F3" w:rsidRDefault="00EB49F3">
            <w:pPr>
              <w:spacing w:after="0"/>
              <w:rPr>
                <w:b/>
                <w:i/>
                <w:sz w:val="20"/>
                <w:szCs w:val="20"/>
                <w:lang w:val="fr-FR"/>
              </w:rPr>
            </w:pPr>
            <w:r>
              <w:rPr>
                <w:rFonts w:cs="Arial"/>
                <w:b/>
                <w:bCs/>
                <w:i/>
                <w:iCs/>
                <w:sz w:val="20"/>
                <w:szCs w:val="20"/>
                <w:lang w:val="fr-FR"/>
              </w:rPr>
              <w:t>Arrivée des pairs éducateurs (12 à 15 participants maximum)</w:t>
            </w:r>
          </w:p>
        </w:tc>
      </w:tr>
      <w:tr w:rsidR="008401E3" w:rsidRPr="00EB49F3" w14:paraId="62C55C09" w14:textId="77777777">
        <w:trPr>
          <w:trHeight w:val="415"/>
        </w:trPr>
        <w:tc>
          <w:tcPr>
            <w:tcW w:w="9016" w:type="dxa"/>
            <w:gridSpan w:val="3"/>
            <w:shd w:val="clear" w:color="auto" w:fill="D9D9D9"/>
          </w:tcPr>
          <w:p w14:paraId="00000032" w14:textId="2386985C" w:rsidR="008401E3" w:rsidRPr="00EB49F3" w:rsidRDefault="00EB49F3">
            <w:pPr>
              <w:spacing w:after="0" w:line="240" w:lineRule="auto"/>
              <w:rPr>
                <w:sz w:val="20"/>
                <w:szCs w:val="20"/>
                <w:lang w:val="fr-FR"/>
              </w:rPr>
            </w:pPr>
            <w:r>
              <w:rPr>
                <w:rFonts w:cs="Arial"/>
                <w:b/>
                <w:bCs/>
                <w:sz w:val="20"/>
                <w:szCs w:val="20"/>
                <w:lang w:val="fr-FR"/>
              </w:rPr>
              <w:t>Mot de bienvenue, orientation sur l’outil et passage en revue du processus de partage d’informations</w:t>
            </w:r>
            <w:r>
              <w:rPr>
                <w:rFonts w:cs="Arial"/>
                <w:b/>
                <w:bCs/>
                <w:sz w:val="20"/>
                <w:szCs w:val="20"/>
                <w:lang w:val="fr-FR"/>
              </w:rPr>
              <w:br/>
              <w:t>9 h 00 – 10 h 30</w:t>
            </w:r>
          </w:p>
        </w:tc>
      </w:tr>
      <w:tr w:rsidR="008401E3" w:rsidRPr="00EB49F3" w14:paraId="6FCEC693" w14:textId="77777777" w:rsidTr="00BB59C2">
        <w:trPr>
          <w:trHeight w:val="415"/>
        </w:trPr>
        <w:tc>
          <w:tcPr>
            <w:tcW w:w="1975" w:type="dxa"/>
            <w:shd w:val="clear" w:color="auto" w:fill="FFFFFF"/>
          </w:tcPr>
          <w:p w14:paraId="3F3BFC84" w14:textId="77777777" w:rsidR="00EB49F3" w:rsidRDefault="00EB49F3" w:rsidP="00EB49F3">
            <w:pPr>
              <w:rPr>
                <w:b/>
                <w:sz w:val="20"/>
                <w:szCs w:val="20"/>
              </w:rPr>
            </w:pPr>
            <w:r>
              <w:rPr>
                <w:rFonts w:cs="Arial"/>
                <w:b/>
                <w:bCs/>
                <w:sz w:val="20"/>
                <w:szCs w:val="20"/>
                <w:lang w:val="fr-FR"/>
              </w:rPr>
              <w:t>Présentations et objectifs</w:t>
            </w:r>
          </w:p>
          <w:p w14:paraId="00000036" w14:textId="77777777" w:rsidR="008401E3" w:rsidRDefault="00AA19F8">
            <w:pPr>
              <w:spacing w:before="120" w:after="40" w:line="240" w:lineRule="auto"/>
              <w:rPr>
                <w:b/>
                <w:sz w:val="20"/>
                <w:szCs w:val="20"/>
              </w:rPr>
            </w:pPr>
            <w:r>
              <w:rPr>
                <w:b/>
                <w:sz w:val="20"/>
                <w:szCs w:val="20"/>
              </w:rPr>
              <w:t>~25 minutes</w:t>
            </w:r>
          </w:p>
        </w:tc>
        <w:tc>
          <w:tcPr>
            <w:tcW w:w="5509" w:type="dxa"/>
            <w:shd w:val="clear" w:color="auto" w:fill="FFFFFF"/>
          </w:tcPr>
          <w:p w14:paraId="7C968DD8" w14:textId="77777777" w:rsidR="00EB49F3" w:rsidRPr="00DF1A5A" w:rsidRDefault="00EB49F3" w:rsidP="00EB49F3">
            <w:pPr>
              <w:pStyle w:val="ListParagraph"/>
              <w:numPr>
                <w:ilvl w:val="0"/>
                <w:numId w:val="8"/>
              </w:numPr>
              <w:spacing w:after="0" w:line="240" w:lineRule="auto"/>
              <w:ind w:left="270" w:hanging="270"/>
              <w:rPr>
                <w:lang w:val="fr-FR"/>
              </w:rPr>
            </w:pPr>
            <w:r>
              <w:rPr>
                <w:rFonts w:cs="Arial"/>
                <w:lang w:val="fr-FR"/>
              </w:rPr>
              <w:t>Mot de bienvenue et présentations - demandez aux pairs éducateurs (PE) d’indiquer leur nom et ce qu’ils aiment le plus en tant que PE ou leur plus grand défi en tant que PE.</w:t>
            </w:r>
          </w:p>
          <w:p w14:paraId="36CC9DBE" w14:textId="77777777" w:rsidR="00EB49F3" w:rsidRPr="00DF1A5A" w:rsidRDefault="00EB49F3" w:rsidP="00EB49F3">
            <w:pPr>
              <w:pStyle w:val="ListParagraph"/>
              <w:numPr>
                <w:ilvl w:val="0"/>
                <w:numId w:val="8"/>
              </w:numPr>
              <w:spacing w:after="0" w:line="240" w:lineRule="auto"/>
              <w:ind w:left="270" w:hanging="270"/>
              <w:rPr>
                <w:lang w:val="fr-FR"/>
              </w:rPr>
            </w:pPr>
            <w:r>
              <w:rPr>
                <w:rFonts w:cs="Arial"/>
                <w:lang w:val="fr-FR"/>
              </w:rPr>
              <w:t>Passez en revue l’ordre du jour, les objectifs, les résultats et les attentes en utilisant les tableaux à feuilles mobiles préparés à l’avance.</w:t>
            </w:r>
          </w:p>
          <w:p w14:paraId="62CC48AE" w14:textId="77777777" w:rsidR="00EB49F3" w:rsidRDefault="00EB49F3" w:rsidP="00EB49F3">
            <w:pPr>
              <w:pStyle w:val="ListParagraph"/>
              <w:numPr>
                <w:ilvl w:val="0"/>
                <w:numId w:val="8"/>
              </w:numPr>
              <w:spacing w:after="0" w:line="240" w:lineRule="auto"/>
              <w:ind w:left="270" w:hanging="270"/>
            </w:pPr>
            <w:r>
              <w:rPr>
                <w:rFonts w:cs="Arial"/>
                <w:lang w:val="fr-FR"/>
              </w:rPr>
              <w:t>Objectifs/attentes :</w:t>
            </w:r>
          </w:p>
          <w:p w14:paraId="520D2010" w14:textId="77777777" w:rsidR="00EB49F3" w:rsidRPr="00DF1A5A" w:rsidRDefault="00EB49F3" w:rsidP="00EB49F3">
            <w:pPr>
              <w:pStyle w:val="ListParagraph"/>
              <w:numPr>
                <w:ilvl w:val="0"/>
                <w:numId w:val="9"/>
              </w:numPr>
              <w:spacing w:after="0" w:line="240" w:lineRule="auto"/>
              <w:ind w:left="540" w:hanging="270"/>
              <w:rPr>
                <w:lang w:val="fr-FR"/>
              </w:rPr>
            </w:pPr>
            <w:r>
              <w:rPr>
                <w:rFonts w:cs="Arial"/>
                <w:lang w:val="fr-FR"/>
              </w:rPr>
              <w:t>Passez en revue le processus de partage d’informations avec les pairs professionnelles du sexe (PS) (liste de contrôle d’observation)</w:t>
            </w:r>
          </w:p>
          <w:p w14:paraId="5C93F262" w14:textId="77777777" w:rsidR="00EB49F3" w:rsidRPr="00DF1A5A" w:rsidRDefault="00EB49F3" w:rsidP="00EB49F3">
            <w:pPr>
              <w:pStyle w:val="ListParagraph"/>
              <w:numPr>
                <w:ilvl w:val="0"/>
                <w:numId w:val="9"/>
              </w:numPr>
              <w:spacing w:after="0" w:line="240" w:lineRule="auto"/>
              <w:ind w:left="540" w:hanging="270"/>
              <w:rPr>
                <w:lang w:val="fr-FR"/>
              </w:rPr>
            </w:pPr>
            <w:r>
              <w:rPr>
                <w:rFonts w:cs="Arial"/>
                <w:lang w:val="fr-FR"/>
              </w:rPr>
              <w:t>Découvrez un nouvel outil de partage d’informations sur les contraceptifs avec les professionnelles du sexe (aperçu/démonstration)</w:t>
            </w:r>
          </w:p>
          <w:p w14:paraId="32C67B02" w14:textId="77777777" w:rsidR="00EB49F3" w:rsidRPr="00DF1A5A" w:rsidRDefault="00EB49F3" w:rsidP="00EB49F3">
            <w:pPr>
              <w:pStyle w:val="ListParagraph"/>
              <w:numPr>
                <w:ilvl w:val="0"/>
                <w:numId w:val="9"/>
              </w:numPr>
              <w:spacing w:after="0" w:line="240" w:lineRule="auto"/>
              <w:ind w:left="540" w:hanging="270"/>
              <w:rPr>
                <w:lang w:val="fr-FR"/>
              </w:rPr>
            </w:pPr>
            <w:r>
              <w:rPr>
                <w:rFonts w:cs="Arial"/>
                <w:lang w:val="fr-FR"/>
              </w:rPr>
              <w:t>Entraînez-vous à utiliser l’outil de PF dans les jeux de rôle (observation/commentaires)</w:t>
            </w:r>
          </w:p>
          <w:p w14:paraId="0000003D" w14:textId="0369DAAA" w:rsidR="008401E3" w:rsidRPr="00EB49F3" w:rsidRDefault="00EB49F3" w:rsidP="00EB49F3">
            <w:pPr>
              <w:pStyle w:val="ListParagraph"/>
              <w:numPr>
                <w:ilvl w:val="0"/>
                <w:numId w:val="8"/>
              </w:numPr>
              <w:pBdr>
                <w:top w:val="nil"/>
                <w:left w:val="nil"/>
                <w:bottom w:val="nil"/>
                <w:right w:val="nil"/>
                <w:between w:val="nil"/>
              </w:pBdr>
              <w:spacing w:after="0" w:line="240" w:lineRule="auto"/>
              <w:ind w:left="270" w:hanging="270"/>
              <w:rPr>
                <w:color w:val="000000"/>
                <w:spacing w:val="-4"/>
                <w:lang w:val="fr-FR"/>
              </w:rPr>
            </w:pPr>
            <w:r w:rsidRPr="00EB49F3">
              <w:rPr>
                <w:rFonts w:cs="Arial"/>
                <w:spacing w:val="-4"/>
                <w:lang w:val="fr-FR"/>
              </w:rPr>
              <w:t>Encouragez les pairs éducateurs à poser des questions tout au long de la session si quelque chose n’est pas clair</w:t>
            </w:r>
            <w:r w:rsidR="00AA19F8" w:rsidRPr="00EB49F3">
              <w:rPr>
                <w:color w:val="000000"/>
                <w:spacing w:val="-4"/>
                <w:lang w:val="fr-FR"/>
              </w:rPr>
              <w:t>.</w:t>
            </w:r>
          </w:p>
        </w:tc>
        <w:tc>
          <w:tcPr>
            <w:tcW w:w="1532" w:type="dxa"/>
            <w:shd w:val="clear" w:color="auto" w:fill="FFFFFF"/>
          </w:tcPr>
          <w:p w14:paraId="5145549A" w14:textId="77777777" w:rsidR="00EB49F3" w:rsidRPr="00DF1A5A" w:rsidRDefault="00EB49F3" w:rsidP="00EB49F3">
            <w:pPr>
              <w:rPr>
                <w:sz w:val="20"/>
                <w:lang w:val="fr-FR"/>
              </w:rPr>
            </w:pPr>
            <w:r>
              <w:rPr>
                <w:rFonts w:cs="Arial"/>
                <w:sz w:val="20"/>
                <w:szCs w:val="20"/>
                <w:lang w:val="fr-FR"/>
              </w:rPr>
              <w:t>Badges/stylos</w:t>
            </w:r>
          </w:p>
          <w:p w14:paraId="0000003F" w14:textId="5EEEEF5F" w:rsidR="008401E3" w:rsidRPr="00EB49F3" w:rsidRDefault="00EB49F3" w:rsidP="00EB49F3">
            <w:pPr>
              <w:spacing w:after="0" w:line="240" w:lineRule="auto"/>
              <w:rPr>
                <w:sz w:val="20"/>
                <w:szCs w:val="20"/>
                <w:lang w:val="fr-FR"/>
              </w:rPr>
            </w:pPr>
            <w:r>
              <w:rPr>
                <w:rFonts w:cs="Arial"/>
                <w:sz w:val="20"/>
                <w:szCs w:val="20"/>
                <w:lang w:val="fr-FR"/>
              </w:rPr>
              <w:t>Tableaux à feuilles mobiles préparés pour l’ordre du jour et les objectifs/</w:t>
            </w:r>
            <w:r>
              <w:rPr>
                <w:rFonts w:cs="Arial"/>
                <w:sz w:val="20"/>
                <w:szCs w:val="20"/>
                <w:lang w:val="fr-FR"/>
              </w:rPr>
              <w:t xml:space="preserve"> </w:t>
            </w:r>
            <w:r>
              <w:rPr>
                <w:rFonts w:cs="Arial"/>
                <w:sz w:val="20"/>
                <w:szCs w:val="20"/>
                <w:lang w:val="fr-FR"/>
              </w:rPr>
              <w:t>attentes</w:t>
            </w:r>
          </w:p>
        </w:tc>
      </w:tr>
      <w:tr w:rsidR="008401E3" w:rsidRPr="00EB49F3" w14:paraId="01AF4BE2" w14:textId="77777777" w:rsidTr="00BB59C2">
        <w:trPr>
          <w:trHeight w:val="415"/>
        </w:trPr>
        <w:tc>
          <w:tcPr>
            <w:tcW w:w="1975" w:type="dxa"/>
            <w:shd w:val="clear" w:color="auto" w:fill="FFFFFF"/>
          </w:tcPr>
          <w:p w14:paraId="46747D14" w14:textId="77777777" w:rsidR="00EB49F3" w:rsidRPr="00DF1A5A" w:rsidRDefault="00EB49F3" w:rsidP="00EB49F3">
            <w:pPr>
              <w:rPr>
                <w:b/>
                <w:sz w:val="20"/>
                <w:szCs w:val="20"/>
                <w:lang w:val="fr-FR"/>
              </w:rPr>
            </w:pPr>
            <w:r>
              <w:rPr>
                <w:rFonts w:cs="Arial"/>
                <w:b/>
                <w:bCs/>
                <w:sz w:val="20"/>
                <w:szCs w:val="20"/>
                <w:lang w:val="fr-FR"/>
              </w:rPr>
              <w:t>Justification de l’outil de PF</w:t>
            </w:r>
          </w:p>
          <w:p w14:paraId="00000041" w14:textId="77777777" w:rsidR="008401E3" w:rsidRPr="00EB49F3" w:rsidRDefault="00AA19F8">
            <w:pPr>
              <w:spacing w:before="120" w:after="40" w:line="240" w:lineRule="auto"/>
              <w:rPr>
                <w:b/>
                <w:sz w:val="20"/>
                <w:szCs w:val="20"/>
                <w:lang w:val="fr-FR"/>
              </w:rPr>
            </w:pPr>
            <w:r w:rsidRPr="00EB49F3">
              <w:rPr>
                <w:b/>
                <w:sz w:val="20"/>
                <w:szCs w:val="20"/>
                <w:lang w:val="fr-FR"/>
              </w:rPr>
              <w:t>~5 minutes</w:t>
            </w:r>
          </w:p>
        </w:tc>
        <w:tc>
          <w:tcPr>
            <w:tcW w:w="5509" w:type="dxa"/>
            <w:shd w:val="clear" w:color="auto" w:fill="FFFFFF"/>
          </w:tcPr>
          <w:p w14:paraId="00000042" w14:textId="753B9454" w:rsidR="008401E3" w:rsidRPr="00EB49F3" w:rsidRDefault="00EB49F3" w:rsidP="00EB49F3">
            <w:pPr>
              <w:pStyle w:val="ListParagraph"/>
              <w:numPr>
                <w:ilvl w:val="0"/>
                <w:numId w:val="8"/>
              </w:numPr>
              <w:pBdr>
                <w:top w:val="nil"/>
                <w:left w:val="nil"/>
                <w:bottom w:val="nil"/>
                <w:right w:val="nil"/>
                <w:between w:val="nil"/>
              </w:pBdr>
              <w:spacing w:after="0" w:line="240" w:lineRule="auto"/>
              <w:ind w:left="270" w:hanging="270"/>
              <w:rPr>
                <w:i/>
                <w:color w:val="000000"/>
                <w:lang w:val="fr-FR"/>
              </w:rPr>
            </w:pPr>
            <w:r>
              <w:rPr>
                <w:rFonts w:cs="Arial"/>
                <w:lang w:val="fr-FR"/>
              </w:rPr>
              <w:t>Montrez aux participants la couverture de l’outil de PF et donnez un aperçu de la justification de l’outil de PF </w:t>
            </w:r>
            <w:r w:rsidR="00AA19F8" w:rsidRPr="00EB49F3">
              <w:rPr>
                <w:color w:val="000000"/>
                <w:lang w:val="fr-FR"/>
              </w:rPr>
              <w:t xml:space="preserve">: </w:t>
            </w:r>
            <w:r w:rsidRPr="00EB49F3">
              <w:rPr>
                <w:color w:val="C55911"/>
                <w:lang w:val="fr-FR"/>
              </w:rPr>
              <w:t xml:space="preserve">Élaboré en réponse aux demandes émanant des pairs éducateurs pour des informations/outils </w:t>
            </w:r>
            <w:proofErr w:type="spellStart"/>
            <w:r w:rsidRPr="00EB49F3">
              <w:rPr>
                <w:color w:val="C55911"/>
                <w:lang w:val="fr-FR"/>
              </w:rPr>
              <w:t>suceptibles</w:t>
            </w:r>
            <w:proofErr w:type="spellEnd"/>
            <w:r w:rsidRPr="00EB49F3">
              <w:rPr>
                <w:color w:val="C55911"/>
                <w:lang w:val="fr-FR"/>
              </w:rPr>
              <w:t xml:space="preserve"> de les aider à partager des informations sur les contraceptifs avec des pairs professionnelles du sexe. L’outil et le support visuel comportent des informations adaptées aux préoccupations relatives aux méthodes fréquentes chez les professionnelles du sexe et renforcent les messages de prévention des IST/VIH. Les utilisateurs de l’outil doivent mettre l’accent sur le caractère volontaire de la planification familiale et sur la nécessité pour les pairs professionnelles du sexe de demander des conseils éclairés sur le choix auprès d’un prestataire expérimenté pour s’assurer que les décisions qu’ils prennent sont les plus appropriées pour leur situation</w:t>
            </w:r>
            <w:r w:rsidR="003B77CB" w:rsidRPr="00EB49F3">
              <w:rPr>
                <w:color w:val="C55911"/>
                <w:lang w:val="fr-FR"/>
              </w:rPr>
              <w:t>.</w:t>
            </w:r>
            <w:r w:rsidR="00AA19F8" w:rsidRPr="00EB49F3">
              <w:rPr>
                <w:color w:val="C55911"/>
                <w:lang w:val="fr-FR"/>
              </w:rPr>
              <w:t xml:space="preserve">  </w:t>
            </w:r>
          </w:p>
        </w:tc>
        <w:tc>
          <w:tcPr>
            <w:tcW w:w="1532" w:type="dxa"/>
            <w:shd w:val="clear" w:color="auto" w:fill="FFFFFF"/>
          </w:tcPr>
          <w:p w14:paraId="00000044" w14:textId="0AAD2A0C" w:rsidR="008401E3" w:rsidRPr="00EB49F3" w:rsidRDefault="00EB49F3" w:rsidP="00B511AE">
            <w:pPr>
              <w:spacing w:line="240" w:lineRule="auto"/>
              <w:rPr>
                <w:sz w:val="20"/>
                <w:szCs w:val="20"/>
                <w:lang w:val="fr-FR"/>
              </w:rPr>
            </w:pPr>
            <w:r>
              <w:rPr>
                <w:rFonts w:cs="Arial"/>
                <w:sz w:val="20"/>
                <w:szCs w:val="20"/>
                <w:lang w:val="fr-FR"/>
              </w:rPr>
              <w:t>Outil de PF et support visuel</w:t>
            </w:r>
          </w:p>
        </w:tc>
      </w:tr>
      <w:tr w:rsidR="008401E3" w:rsidRPr="00EB49F3" w14:paraId="3CFEBF45" w14:textId="77777777" w:rsidTr="00BB59C2">
        <w:trPr>
          <w:trHeight w:val="415"/>
        </w:trPr>
        <w:tc>
          <w:tcPr>
            <w:tcW w:w="1975" w:type="dxa"/>
            <w:shd w:val="clear" w:color="auto" w:fill="FFFFFF"/>
          </w:tcPr>
          <w:p w14:paraId="501797F5" w14:textId="77777777" w:rsidR="00EB49F3" w:rsidRPr="00DF1A5A" w:rsidRDefault="00EB49F3" w:rsidP="00EB49F3">
            <w:pPr>
              <w:rPr>
                <w:b/>
                <w:sz w:val="20"/>
                <w:szCs w:val="20"/>
                <w:lang w:val="fr-FR"/>
              </w:rPr>
            </w:pPr>
            <w:r>
              <w:rPr>
                <w:rFonts w:cs="Arial"/>
                <w:b/>
                <w:bCs/>
                <w:sz w:val="20"/>
                <w:szCs w:val="20"/>
                <w:lang w:val="fr-FR"/>
              </w:rPr>
              <w:t>Examen du processus de partage d’informations et liste de contrôle d’observation</w:t>
            </w:r>
          </w:p>
          <w:p w14:paraId="00000046" w14:textId="77777777" w:rsidR="008401E3" w:rsidRDefault="00AA19F8">
            <w:pPr>
              <w:spacing w:before="120" w:after="40" w:line="240" w:lineRule="auto"/>
              <w:rPr>
                <w:b/>
                <w:sz w:val="20"/>
                <w:szCs w:val="20"/>
              </w:rPr>
            </w:pPr>
            <w:r>
              <w:rPr>
                <w:b/>
                <w:sz w:val="20"/>
                <w:szCs w:val="20"/>
              </w:rPr>
              <w:t>~20 minutes</w:t>
            </w:r>
          </w:p>
        </w:tc>
        <w:tc>
          <w:tcPr>
            <w:tcW w:w="5509" w:type="dxa"/>
            <w:shd w:val="clear" w:color="auto" w:fill="FFFFFF"/>
          </w:tcPr>
          <w:p w14:paraId="00000047" w14:textId="01D08AA6" w:rsidR="008401E3" w:rsidRPr="00EB49F3" w:rsidRDefault="00EB49F3" w:rsidP="00EB49F3">
            <w:pPr>
              <w:pStyle w:val="ListParagraph"/>
              <w:numPr>
                <w:ilvl w:val="0"/>
                <w:numId w:val="8"/>
              </w:numPr>
              <w:pBdr>
                <w:top w:val="nil"/>
                <w:left w:val="nil"/>
                <w:bottom w:val="nil"/>
                <w:right w:val="nil"/>
                <w:between w:val="nil"/>
              </w:pBdr>
              <w:spacing w:after="0" w:line="240" w:lineRule="auto"/>
              <w:ind w:left="270" w:hanging="270"/>
              <w:rPr>
                <w:i/>
                <w:color w:val="000000"/>
                <w:spacing w:val="-4"/>
                <w:lang w:val="fr-FR"/>
              </w:rPr>
            </w:pPr>
            <w:r>
              <w:rPr>
                <w:rFonts w:cs="Arial"/>
                <w:lang w:val="fr-FR"/>
              </w:rPr>
              <w:t xml:space="preserve">Distribuez la </w:t>
            </w:r>
            <w:r>
              <w:rPr>
                <w:rFonts w:cs="Arial"/>
                <w:i/>
                <w:iCs/>
                <w:lang w:val="fr-FR"/>
              </w:rPr>
              <w:t>Liste de contrôle d’observation/des compétences—</w:t>
            </w:r>
            <w:r>
              <w:rPr>
                <w:rFonts w:cs="Arial"/>
                <w:lang w:val="fr-FR"/>
              </w:rPr>
              <w:t xml:space="preserve">Pairs éducateurs qui fournissent des informations sur la prévention de la grossesse, du VIH et des IST aux professionnelles du sexe. Expliquez que l’outil de PF prend en charge le processus standard de partage d’informations décrit dans la liste de contrôle. </w:t>
            </w:r>
            <w:r w:rsidRPr="00EB49F3">
              <w:rPr>
                <w:rFonts w:cs="Arial"/>
                <w:lang w:val="fr-FR"/>
              </w:rPr>
              <w:t>Présentez la liste de contrôle en l’expliquant comme suit </w:t>
            </w:r>
            <w:r w:rsidR="00AA19F8" w:rsidRPr="00EB49F3">
              <w:rPr>
                <w:color w:val="000000"/>
                <w:spacing w:val="-4"/>
                <w:lang w:val="fr-FR"/>
              </w:rPr>
              <w:t xml:space="preserve">: </w:t>
            </w:r>
            <w:r w:rsidRPr="00EB49F3">
              <w:rPr>
                <w:color w:val="C55911"/>
                <w:spacing w:val="-4"/>
                <w:lang w:val="fr-FR"/>
              </w:rPr>
              <w:t xml:space="preserve">Cette liste de contrôle d’observation décrit les comportements de communication utilisés lors des </w:t>
            </w:r>
            <w:r w:rsidRPr="00EB49F3">
              <w:rPr>
                <w:color w:val="C55911"/>
                <w:spacing w:val="-4"/>
                <w:lang w:val="fr-FR"/>
              </w:rPr>
              <w:lastRenderedPageBreak/>
              <w:t xml:space="preserve">interactions interindividuelles entre les pairs éducateurs et les pairs professionnelles du sexe, reflète le flux général d’une session de partage d’informations et précise les tâches qu’un pair éducateur doit effectuer lorsqu’il interagit avec des pairs professionnelles du sexe qui souhaitent s’informer sur la prévention de la grossesse, du VIH et des autres IST. Regardez les titres en gras. Les comportements clés utilisés tout au long d’une session sont d’abord énumérés, notamment le respect et l’encouragement de la participation des pairs professionnelles du sexe ; ensuite, nous avons les étapes qui interviennent au début de la session au cours de laquelle le pair éducateur établit le rapport et détermine les besoins du pair professionnelle du sexe. À l’issue de cette étape, le pair éducateur fournit des informations dont </w:t>
            </w:r>
            <w:proofErr w:type="gramStart"/>
            <w:r w:rsidRPr="00EB49F3">
              <w:rPr>
                <w:color w:val="C55911"/>
                <w:spacing w:val="-4"/>
                <w:lang w:val="fr-FR"/>
              </w:rPr>
              <w:t>le pair professionnelle</w:t>
            </w:r>
            <w:proofErr w:type="gramEnd"/>
            <w:r w:rsidRPr="00EB49F3">
              <w:rPr>
                <w:color w:val="C55911"/>
                <w:spacing w:val="-4"/>
                <w:lang w:val="fr-FR"/>
              </w:rPr>
              <w:t xml:space="preserve"> du sexe a besoin et l’aide à réfléchir sur ses options ; enfin le pair éducateur l’aide à exécuter sa décision (par exemple, donner des informations sur les prestataires).</w:t>
            </w:r>
            <w:r w:rsidR="00AA19F8" w:rsidRPr="00EB49F3">
              <w:rPr>
                <w:color w:val="C55911"/>
                <w:spacing w:val="-4"/>
                <w:lang w:val="fr-FR"/>
              </w:rPr>
              <w:t xml:space="preserve"> </w:t>
            </w:r>
          </w:p>
          <w:p w14:paraId="00000048" w14:textId="6267E8CD" w:rsidR="008401E3" w:rsidRDefault="00EB49F3" w:rsidP="00EB49F3">
            <w:pPr>
              <w:pStyle w:val="ListParagraph"/>
              <w:numPr>
                <w:ilvl w:val="0"/>
                <w:numId w:val="8"/>
              </w:numPr>
              <w:pBdr>
                <w:top w:val="nil"/>
                <w:left w:val="nil"/>
                <w:bottom w:val="nil"/>
                <w:right w:val="nil"/>
                <w:between w:val="nil"/>
              </w:pBdr>
              <w:spacing w:after="0" w:line="240" w:lineRule="auto"/>
              <w:ind w:left="270" w:hanging="270"/>
              <w:rPr>
                <w:i/>
                <w:color w:val="000000"/>
              </w:rPr>
            </w:pPr>
            <w:r>
              <w:rPr>
                <w:rFonts w:cs="Arial"/>
                <w:lang w:val="fr-FR"/>
              </w:rPr>
              <w:t>Lisez à haute voix la liste des éléments sous chaque titre de la liste de contrôle et assurez-vous que les pairs éducateurs comprennent la signification de chaque élément. Donnez des exemples si nécessaire</w:t>
            </w:r>
            <w:r w:rsidR="00AA19F8">
              <w:rPr>
                <w:color w:val="000000"/>
              </w:rPr>
              <w:t>.</w:t>
            </w:r>
          </w:p>
          <w:p w14:paraId="00000049" w14:textId="6646D2DC" w:rsidR="008401E3" w:rsidRPr="00EB49F3" w:rsidRDefault="00EB49F3" w:rsidP="00EB49F3">
            <w:pPr>
              <w:pStyle w:val="ListParagraph"/>
              <w:numPr>
                <w:ilvl w:val="0"/>
                <w:numId w:val="8"/>
              </w:numPr>
              <w:pBdr>
                <w:top w:val="nil"/>
                <w:left w:val="nil"/>
                <w:bottom w:val="nil"/>
                <w:right w:val="nil"/>
                <w:between w:val="nil"/>
              </w:pBdr>
              <w:spacing w:after="0" w:line="240" w:lineRule="auto"/>
              <w:ind w:left="270" w:hanging="270"/>
              <w:rPr>
                <w:color w:val="000000"/>
                <w:lang w:val="fr-FR"/>
              </w:rPr>
            </w:pPr>
            <w:r w:rsidRPr="00EB49F3">
              <w:rPr>
                <w:rFonts w:cs="Arial"/>
                <w:lang w:val="fr-FR"/>
              </w:rPr>
              <w:t>Expliquez </w:t>
            </w:r>
            <w:r w:rsidR="00AA19F8" w:rsidRPr="00EB49F3">
              <w:rPr>
                <w:color w:val="000000"/>
                <w:lang w:val="fr-FR"/>
              </w:rPr>
              <w:t xml:space="preserve">: </w:t>
            </w:r>
            <w:r w:rsidRPr="00EB49F3">
              <w:rPr>
                <w:color w:val="C55911"/>
                <w:lang w:val="fr-FR"/>
              </w:rPr>
              <w:t xml:space="preserve">La liste de contrôle d’observation sera utilisée pendant la formation pour renforcer les bonnes pratiques de partage d’informations lors des interactions avec </w:t>
            </w:r>
            <w:proofErr w:type="gramStart"/>
            <w:r w:rsidRPr="00EB49F3">
              <w:rPr>
                <w:color w:val="C55911"/>
                <w:lang w:val="fr-FR"/>
              </w:rPr>
              <w:t>les pairs professionnelles</w:t>
            </w:r>
            <w:proofErr w:type="gramEnd"/>
            <w:r w:rsidRPr="00EB49F3">
              <w:rPr>
                <w:color w:val="C55911"/>
                <w:lang w:val="fr-FR"/>
              </w:rPr>
              <w:t xml:space="preserve"> du sexe. Les cases à cocher de la liste de contrôle constituent un moyen facile pour savoir si un pair éducateur accomplit les tâches comme prévu. Dans le cadre des activités à venir, remarquez comment l’outil de PF peut aider un pair éducateur à accomplir les étapes figurant sur la liste de contrôle</w:t>
            </w:r>
            <w:r w:rsidR="00AA19F8" w:rsidRPr="00EB49F3">
              <w:rPr>
                <w:color w:val="C55911"/>
                <w:lang w:val="fr-FR"/>
              </w:rPr>
              <w:t xml:space="preserve">.  </w:t>
            </w:r>
          </w:p>
        </w:tc>
        <w:tc>
          <w:tcPr>
            <w:tcW w:w="1532" w:type="dxa"/>
            <w:shd w:val="clear" w:color="auto" w:fill="FFFFFF"/>
          </w:tcPr>
          <w:p w14:paraId="0000004B" w14:textId="3B42F9D4" w:rsidR="008401E3" w:rsidRPr="00EB49F3" w:rsidRDefault="00EB49F3">
            <w:pPr>
              <w:spacing w:line="240" w:lineRule="auto"/>
              <w:rPr>
                <w:sz w:val="20"/>
                <w:szCs w:val="20"/>
                <w:lang w:val="fr-FR"/>
              </w:rPr>
            </w:pPr>
            <w:r>
              <w:rPr>
                <w:sz w:val="20"/>
                <w:szCs w:val="20"/>
                <w:lang w:val="fr-FR"/>
              </w:rPr>
              <w:lastRenderedPageBreak/>
              <w:t>Liste de contrôle d’observation (une par pair éducateur)</w:t>
            </w:r>
          </w:p>
        </w:tc>
      </w:tr>
      <w:tr w:rsidR="008401E3" w:rsidRPr="00C650C3" w14:paraId="13FC8D51" w14:textId="77777777" w:rsidTr="00BB59C2">
        <w:trPr>
          <w:trHeight w:val="415"/>
        </w:trPr>
        <w:tc>
          <w:tcPr>
            <w:tcW w:w="1975" w:type="dxa"/>
            <w:shd w:val="clear" w:color="auto" w:fill="FFFFFF"/>
          </w:tcPr>
          <w:p w14:paraId="3477C1DD" w14:textId="545AE358" w:rsidR="00EB49F3" w:rsidRPr="00DF1A5A" w:rsidRDefault="00EB49F3" w:rsidP="00EB49F3">
            <w:pPr>
              <w:rPr>
                <w:b/>
                <w:sz w:val="20"/>
                <w:szCs w:val="20"/>
                <w:lang w:val="fr-FR"/>
              </w:rPr>
            </w:pPr>
            <w:r>
              <w:rPr>
                <w:rFonts w:cs="Arial"/>
                <w:b/>
                <w:bCs/>
                <w:sz w:val="20"/>
                <w:szCs w:val="20"/>
                <w:lang w:val="fr-FR"/>
              </w:rPr>
              <w:t>Aperçu des fonctionnalités/du contenu de l’outil de</w:t>
            </w:r>
            <w:r>
              <w:rPr>
                <w:rFonts w:cs="Arial"/>
                <w:b/>
                <w:bCs/>
                <w:sz w:val="20"/>
                <w:szCs w:val="20"/>
                <w:lang w:val="fr-FR"/>
              </w:rPr>
              <w:t> </w:t>
            </w:r>
            <w:r>
              <w:rPr>
                <w:rFonts w:cs="Arial"/>
                <w:b/>
                <w:bCs/>
                <w:sz w:val="20"/>
                <w:szCs w:val="20"/>
                <w:lang w:val="fr-FR"/>
              </w:rPr>
              <w:t>PF</w:t>
            </w:r>
          </w:p>
          <w:p w14:paraId="0000004D" w14:textId="77777777" w:rsidR="008401E3" w:rsidRDefault="00AA19F8">
            <w:pPr>
              <w:spacing w:before="120" w:after="40" w:line="240" w:lineRule="auto"/>
              <w:rPr>
                <w:b/>
                <w:sz w:val="20"/>
                <w:szCs w:val="20"/>
              </w:rPr>
            </w:pPr>
            <w:r>
              <w:rPr>
                <w:b/>
                <w:sz w:val="20"/>
                <w:szCs w:val="20"/>
              </w:rPr>
              <w:t>~40 minutes</w:t>
            </w:r>
          </w:p>
        </w:tc>
        <w:tc>
          <w:tcPr>
            <w:tcW w:w="5509" w:type="dxa"/>
            <w:shd w:val="clear" w:color="auto" w:fill="FFFFFF"/>
          </w:tcPr>
          <w:p w14:paraId="69C25F79" w14:textId="77777777" w:rsidR="00EB49F3" w:rsidRPr="00C650C3" w:rsidRDefault="00EB49F3" w:rsidP="00C650C3">
            <w:pPr>
              <w:pStyle w:val="ListParagraph"/>
              <w:numPr>
                <w:ilvl w:val="0"/>
                <w:numId w:val="8"/>
              </w:numPr>
              <w:spacing w:after="0" w:line="240" w:lineRule="auto"/>
              <w:ind w:left="270" w:hanging="270"/>
              <w:rPr>
                <w:rFonts w:cs="Arial"/>
                <w:lang w:val="fr-FR"/>
              </w:rPr>
            </w:pPr>
            <w:r>
              <w:rPr>
                <w:rFonts w:cs="Arial"/>
                <w:lang w:val="fr-FR"/>
              </w:rPr>
              <w:t>Distribuez les copies de l’outil et le support visuel.</w:t>
            </w:r>
          </w:p>
          <w:p w14:paraId="60D59B58" w14:textId="77777777" w:rsidR="00EB49F3" w:rsidRPr="00C650C3" w:rsidRDefault="00EB49F3" w:rsidP="00C650C3">
            <w:pPr>
              <w:pStyle w:val="ListParagraph"/>
              <w:numPr>
                <w:ilvl w:val="0"/>
                <w:numId w:val="8"/>
              </w:numPr>
              <w:spacing w:after="0" w:line="240" w:lineRule="auto"/>
              <w:ind w:left="270" w:hanging="270"/>
              <w:rPr>
                <w:rFonts w:cs="Arial"/>
                <w:lang w:val="fr-FR"/>
              </w:rPr>
            </w:pPr>
            <w:r>
              <w:rPr>
                <w:rFonts w:cs="Arial"/>
                <w:lang w:val="fr-FR"/>
              </w:rPr>
              <w:t>Décrivez les fonctionnalités clés de l’outil et comment l’utiliser. Demandez aux pairs éducateurs de suivre la discussion sur leur copie de l’outil de PF pendant que vous en décrivez les fonctionnalités et le contenu.</w:t>
            </w:r>
          </w:p>
          <w:p w14:paraId="00000050" w14:textId="7DB55881" w:rsidR="008401E3" w:rsidRDefault="00EB49F3" w:rsidP="00C650C3">
            <w:pPr>
              <w:pStyle w:val="ListParagraph"/>
              <w:numPr>
                <w:ilvl w:val="0"/>
                <w:numId w:val="8"/>
              </w:numPr>
              <w:pBdr>
                <w:top w:val="nil"/>
                <w:left w:val="nil"/>
                <w:bottom w:val="nil"/>
                <w:right w:val="nil"/>
                <w:between w:val="nil"/>
              </w:pBdr>
              <w:spacing w:after="0" w:line="240" w:lineRule="auto"/>
              <w:ind w:left="270" w:hanging="270"/>
              <w:rPr>
                <w:i/>
                <w:color w:val="000000"/>
              </w:rPr>
            </w:pPr>
            <w:r>
              <w:rPr>
                <w:rFonts w:cs="Arial"/>
                <w:lang w:val="fr-FR"/>
              </w:rPr>
              <w:t>Affichez une copie de l’outil devant le groupe afin que les pairs éducateurs puissent voir chaque page lors de sa description. Les animateurs/le personnel doivent circuler entre les pairs éducateurs pour s’assurer qu’ils sont sur la bonne page dans leur version de l’outil. Expliquez que </w:t>
            </w:r>
            <w:r w:rsidR="00AA19F8">
              <w:rPr>
                <w:color w:val="000000"/>
              </w:rPr>
              <w:t>:</w:t>
            </w:r>
          </w:p>
          <w:p w14:paraId="3E1B3D15"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La conception de l’outil permet au pair éducateur et au pair professionnelle du sexe de s’asseoir côte à côte. Ainsi, ils peuvent voir le visage de l’autre et discuter en privé.</w:t>
            </w:r>
          </w:p>
          <w:p w14:paraId="360320AD"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Le support visuel comprend le tableau des méthodes et décrit les approches de prévention ; il est placé directement devant </w:t>
            </w:r>
            <w:proofErr w:type="gramStart"/>
            <w:r w:rsidRPr="00C650C3">
              <w:rPr>
                <w:color w:val="C55911"/>
                <w:lang w:val="fr-FR"/>
              </w:rPr>
              <w:t>le pair professionnelle</w:t>
            </w:r>
            <w:proofErr w:type="gramEnd"/>
            <w:r w:rsidRPr="00C650C3">
              <w:rPr>
                <w:color w:val="C55911"/>
                <w:lang w:val="fr-FR"/>
              </w:rPr>
              <w:t xml:space="preserve"> du sexe avec l’outil de PF dans une position où </w:t>
            </w:r>
            <w:r w:rsidRPr="00C650C3">
              <w:rPr>
                <w:color w:val="C55911"/>
                <w:lang w:val="fr-FR"/>
              </w:rPr>
              <w:lastRenderedPageBreak/>
              <w:t>celle-ci et le pair éducateur peuvent le voir. Ainsi, le pair éducateur peut attirer l’attention sur des informations et des illustrations figurant sur les pages de l’outil et sur le support visuel pour expliquer les informations clés.</w:t>
            </w:r>
          </w:p>
          <w:p w14:paraId="00000053" w14:textId="310962B7" w:rsidR="008401E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Les barres à code couleur facilitent la recherche d’informations et le passage d’une section à l’autre</w:t>
            </w:r>
            <w:r w:rsidR="00AA19F8" w:rsidRPr="00C650C3">
              <w:rPr>
                <w:color w:val="C55911"/>
                <w:lang w:val="fr-FR"/>
              </w:rPr>
              <w:t xml:space="preserve">. </w:t>
            </w:r>
          </w:p>
          <w:p w14:paraId="75C9BD4E" w14:textId="2CC6873F" w:rsidR="00CF4DAA" w:rsidRPr="00C650C3" w:rsidRDefault="00C650C3" w:rsidP="0059037F">
            <w:pPr>
              <w:pBdr>
                <w:top w:val="nil"/>
                <w:left w:val="nil"/>
                <w:bottom w:val="nil"/>
                <w:right w:val="nil"/>
                <w:between w:val="nil"/>
              </w:pBdr>
              <w:tabs>
                <w:tab w:val="left" w:pos="339"/>
              </w:tabs>
              <w:spacing w:after="60" w:line="228" w:lineRule="auto"/>
              <w:ind w:left="249"/>
              <w:rPr>
                <w:lang w:val="fr-FR"/>
              </w:rPr>
            </w:pPr>
            <w:r>
              <w:rPr>
                <w:rFonts w:cs="Arial"/>
                <w:lang w:val="fr-FR"/>
              </w:rPr>
              <w:t>Dites aux pairs éducateurs qu’ils effectueront les tâches suivantes </w:t>
            </w:r>
            <w:r w:rsidR="00CF4DAA" w:rsidRPr="00C650C3">
              <w:rPr>
                <w:lang w:val="fr-FR"/>
              </w:rPr>
              <w:t>:</w:t>
            </w:r>
          </w:p>
          <w:p w14:paraId="4329C6AD"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Utiliser les pages 6 à 9 de l’outil pour dire </w:t>
            </w:r>
            <w:proofErr w:type="gramStart"/>
            <w:r w:rsidRPr="00C650C3">
              <w:rPr>
                <w:color w:val="C55911"/>
                <w:lang w:val="fr-FR"/>
              </w:rPr>
              <w:t>au pair professionnelle</w:t>
            </w:r>
            <w:proofErr w:type="gramEnd"/>
            <w:r w:rsidRPr="00C650C3">
              <w:rPr>
                <w:color w:val="C55911"/>
                <w:lang w:val="fr-FR"/>
              </w:rPr>
              <w:t xml:space="preserve"> du sexe ce qu’elle fera pendant la session, en savoir plus sur les besoins du pair professionnelle du sexe et expliquer comment elle peut bénéficier de la planification familiale.</w:t>
            </w:r>
          </w:p>
          <w:p w14:paraId="34B7C65F"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Passer en revue les pages 10 à 11 avec </w:t>
            </w:r>
            <w:proofErr w:type="gramStart"/>
            <w:r w:rsidRPr="00C650C3">
              <w:rPr>
                <w:color w:val="C55911"/>
                <w:lang w:val="fr-FR"/>
              </w:rPr>
              <w:t>le pair professionnelle</w:t>
            </w:r>
            <w:proofErr w:type="gramEnd"/>
            <w:r w:rsidRPr="00C650C3">
              <w:rPr>
                <w:color w:val="C55911"/>
                <w:lang w:val="fr-FR"/>
              </w:rPr>
              <w:t xml:space="preserve"> du sexe pour examiner les questions qu’elle souhaite aborder lorsqu’elle envisage différentes options et approches de méthodes de contraception pour la prévention de la grossesse, du VIH et des autres IST.</w:t>
            </w:r>
          </w:p>
          <w:p w14:paraId="0941F718"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Utiliser les pages 12 à 13 pour discuter de l’efficacité des méthodes et répondre aux préoccupations générales et aux mythes que </w:t>
            </w:r>
            <w:proofErr w:type="gramStart"/>
            <w:r w:rsidRPr="00C650C3">
              <w:rPr>
                <w:color w:val="C55911"/>
                <w:lang w:val="fr-FR"/>
              </w:rPr>
              <w:t>le pair professionnelle</w:t>
            </w:r>
            <w:proofErr w:type="gramEnd"/>
            <w:r w:rsidRPr="00C650C3">
              <w:rPr>
                <w:color w:val="C55911"/>
                <w:lang w:val="fr-FR"/>
              </w:rPr>
              <w:t xml:space="preserve"> du sexe peut soulever en ce qui concerne les méthodes de contraception. Les pairs éducateurs doivent </w:t>
            </w:r>
            <w:r w:rsidRPr="0059037F">
              <w:rPr>
                <w:b/>
                <w:bCs/>
                <w:color w:val="C55911"/>
                <w:lang w:val="fr-FR"/>
              </w:rPr>
              <w:t>utiliser uniquement</w:t>
            </w:r>
            <w:r w:rsidRPr="00C650C3">
              <w:rPr>
                <w:color w:val="C55911"/>
                <w:lang w:val="fr-FR"/>
              </w:rPr>
              <w:t xml:space="preserve"> les informations de la page 13 pour dissiper les mythes/préoccupations concernant les méthodes </w:t>
            </w:r>
            <w:r w:rsidRPr="0059037F">
              <w:rPr>
                <w:b/>
                <w:bCs/>
                <w:color w:val="C55911"/>
                <w:lang w:val="fr-FR"/>
              </w:rPr>
              <w:t xml:space="preserve">si ces préoccupations ont été soulevées par </w:t>
            </w:r>
            <w:proofErr w:type="gramStart"/>
            <w:r w:rsidRPr="0059037F">
              <w:rPr>
                <w:b/>
                <w:bCs/>
                <w:color w:val="C55911"/>
                <w:lang w:val="fr-FR"/>
              </w:rPr>
              <w:t>un pair professionnelle</w:t>
            </w:r>
            <w:proofErr w:type="gramEnd"/>
            <w:r w:rsidRPr="0059037F">
              <w:rPr>
                <w:b/>
                <w:bCs/>
                <w:color w:val="C55911"/>
                <w:lang w:val="fr-FR"/>
              </w:rPr>
              <w:t xml:space="preserve"> du sexe pendant la session</w:t>
            </w:r>
            <w:r w:rsidRPr="00C650C3">
              <w:rPr>
                <w:color w:val="C55911"/>
                <w:lang w:val="fr-FR"/>
              </w:rPr>
              <w:t>. Sinon, évitez de discuter des informations portant sur des mythes spécifiques et concentrez-vous sur le message selon lequel toutes les méthodes sont sûres.</w:t>
            </w:r>
          </w:p>
          <w:p w14:paraId="42B0F942"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Partagez des informations sur toute méthode qui intéresse </w:t>
            </w:r>
            <w:proofErr w:type="gramStart"/>
            <w:r w:rsidRPr="00C650C3">
              <w:rPr>
                <w:color w:val="C55911"/>
                <w:lang w:val="fr-FR"/>
              </w:rPr>
              <w:t>le pair professionnelle</w:t>
            </w:r>
            <w:proofErr w:type="gramEnd"/>
            <w:r w:rsidRPr="00C650C3">
              <w:rPr>
                <w:color w:val="C55911"/>
                <w:lang w:val="fr-FR"/>
              </w:rPr>
              <w:t xml:space="preserve"> du sexe.</w:t>
            </w:r>
          </w:p>
          <w:p w14:paraId="1A5732E5"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Utilisez la première page de chaque méthode de contraception pour donner un aperçu de la méthode ; utilisez la deuxième page pour décrire les résultats escomptés et la manière dont l’utilisation peut affecter </w:t>
            </w:r>
            <w:proofErr w:type="gramStart"/>
            <w:r w:rsidRPr="00C650C3">
              <w:rPr>
                <w:color w:val="C55911"/>
                <w:lang w:val="fr-FR"/>
              </w:rPr>
              <w:t>un pair professionnelle</w:t>
            </w:r>
            <w:proofErr w:type="gramEnd"/>
            <w:r w:rsidRPr="00C650C3">
              <w:rPr>
                <w:color w:val="C55911"/>
                <w:lang w:val="fr-FR"/>
              </w:rPr>
              <w:t xml:space="preserve"> du sexe.</w:t>
            </w:r>
          </w:p>
          <w:p w14:paraId="1E482D78"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Partagez avec tous </w:t>
            </w:r>
            <w:proofErr w:type="gramStart"/>
            <w:r w:rsidRPr="00C650C3">
              <w:rPr>
                <w:color w:val="C55911"/>
                <w:lang w:val="fr-FR"/>
              </w:rPr>
              <w:t>les pairs professionnelles</w:t>
            </w:r>
            <w:proofErr w:type="gramEnd"/>
            <w:r w:rsidRPr="00C650C3">
              <w:rPr>
                <w:color w:val="C55911"/>
                <w:lang w:val="fr-FR"/>
              </w:rPr>
              <w:t xml:space="preserve"> du sexe les informations sur l’utilisation des préservatifs masculins ou féminins pour prévenir les IST/le VIH et la grossesse.</w:t>
            </w:r>
          </w:p>
          <w:p w14:paraId="520529DD" w14:textId="77777777" w:rsidR="00C650C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Mentionnez la disponibilité des pilules contraceptives d’urgence et encouragez </w:t>
            </w:r>
            <w:proofErr w:type="gramStart"/>
            <w:r w:rsidRPr="00C650C3">
              <w:rPr>
                <w:color w:val="C55911"/>
                <w:lang w:val="fr-FR"/>
              </w:rPr>
              <w:t>les pairs professionnelles</w:t>
            </w:r>
            <w:proofErr w:type="gramEnd"/>
            <w:r w:rsidRPr="00C650C3">
              <w:rPr>
                <w:color w:val="C55911"/>
                <w:lang w:val="fr-FR"/>
              </w:rPr>
              <w:t xml:space="preserve"> du sexe à en avoir à portée de main pour utilisation en cas d’urgence.</w:t>
            </w:r>
          </w:p>
          <w:p w14:paraId="0000005B" w14:textId="2B23D1E3" w:rsidR="008401E3" w:rsidRPr="00C650C3" w:rsidRDefault="00C650C3" w:rsidP="00C650C3">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C650C3">
              <w:rPr>
                <w:color w:val="C55911"/>
                <w:lang w:val="fr-FR"/>
              </w:rPr>
              <w:t xml:space="preserve">Selon les besoins du pair professionnelle du sexe, indiquez les coordonnées des établissements qui peuvent l’aider à prévenir la grossesse, le VIH et les </w:t>
            </w:r>
            <w:r w:rsidRPr="00C650C3">
              <w:rPr>
                <w:color w:val="C55911"/>
                <w:lang w:val="fr-FR"/>
              </w:rPr>
              <w:lastRenderedPageBreak/>
              <w:t>autres IST ou répondez à d’autres préoccupations (page 38). Passez en revue les centres d’orientation énumérés</w:t>
            </w:r>
            <w:r w:rsidR="00AA19F8" w:rsidRPr="00C650C3">
              <w:rPr>
                <w:color w:val="C55911"/>
                <w:lang w:val="fr-FR"/>
              </w:rPr>
              <w:t xml:space="preserve">. </w:t>
            </w:r>
          </w:p>
          <w:p w14:paraId="56347994" w14:textId="77777777" w:rsidR="00C650C3" w:rsidRPr="00DF1A5A" w:rsidRDefault="00C650C3" w:rsidP="00C650C3">
            <w:pPr>
              <w:pStyle w:val="ListParagraph"/>
              <w:numPr>
                <w:ilvl w:val="0"/>
                <w:numId w:val="8"/>
              </w:numPr>
              <w:spacing w:after="0" w:line="240" w:lineRule="auto"/>
              <w:ind w:left="270" w:hanging="270"/>
              <w:rPr>
                <w:lang w:val="fr-FR"/>
              </w:rPr>
            </w:pPr>
            <w:r>
              <w:rPr>
                <w:rFonts w:cs="Arial"/>
                <w:lang w:val="fr-FR"/>
              </w:rPr>
              <w:t>Encouragez les pairs éducateurs à réfléchir à la manière dont ils peuvent utiliser l’outil de PF et le support visuel pendant les interactions avec les pairs professionnelles du sexe.</w:t>
            </w:r>
          </w:p>
          <w:p w14:paraId="362915C8" w14:textId="77777777" w:rsidR="00C650C3" w:rsidRPr="00DF1A5A" w:rsidRDefault="00C650C3" w:rsidP="00C650C3">
            <w:pPr>
              <w:pStyle w:val="ListParagraph"/>
              <w:numPr>
                <w:ilvl w:val="0"/>
                <w:numId w:val="8"/>
              </w:numPr>
              <w:spacing w:after="0" w:line="240" w:lineRule="auto"/>
              <w:ind w:left="270" w:hanging="270"/>
              <w:rPr>
                <w:lang w:val="fr-FR"/>
              </w:rPr>
            </w:pPr>
            <w:r>
              <w:rPr>
                <w:rFonts w:cs="Arial"/>
                <w:lang w:val="fr-FR"/>
              </w:rPr>
              <w:t>Donnez aux pairs éducateurs plusieurs minutes pour lire la page des instructions de l’outil et regarder l’outil par eux-mêmes.</w:t>
            </w:r>
          </w:p>
          <w:p w14:paraId="0000005D" w14:textId="61356C86" w:rsidR="0058602E" w:rsidRPr="00C650C3" w:rsidRDefault="00C650C3"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Encouragez les participants à poser des questions sur la manière d’utiliser l’outil et clarifiez d’éventuels problèmes concernant les méthodes</w:t>
            </w:r>
            <w:r w:rsidR="00BB59C2" w:rsidRPr="00C650C3">
              <w:rPr>
                <w:rFonts w:cs="Arial"/>
                <w:lang w:val="fr-FR"/>
              </w:rPr>
              <w:t>.</w:t>
            </w:r>
          </w:p>
        </w:tc>
        <w:tc>
          <w:tcPr>
            <w:tcW w:w="1532" w:type="dxa"/>
            <w:shd w:val="clear" w:color="auto" w:fill="FFFFFF"/>
          </w:tcPr>
          <w:p w14:paraId="50B09EAE" w14:textId="77777777" w:rsidR="00C650C3" w:rsidRPr="00DF1A5A" w:rsidRDefault="00C650C3" w:rsidP="00C650C3">
            <w:pPr>
              <w:rPr>
                <w:sz w:val="20"/>
                <w:szCs w:val="20"/>
                <w:lang w:val="fr-FR"/>
              </w:rPr>
            </w:pPr>
            <w:r>
              <w:rPr>
                <w:rFonts w:cs="Arial"/>
                <w:sz w:val="20"/>
                <w:szCs w:val="20"/>
                <w:lang w:val="fr-FR"/>
              </w:rPr>
              <w:lastRenderedPageBreak/>
              <w:t>Outil de PF et support visuel (un par pair éducateur)</w:t>
            </w:r>
          </w:p>
          <w:p w14:paraId="00000060" w14:textId="5F00DEEC" w:rsidR="008401E3" w:rsidRPr="00C650C3" w:rsidRDefault="00C650C3" w:rsidP="00C650C3">
            <w:pPr>
              <w:spacing w:line="240" w:lineRule="auto"/>
              <w:rPr>
                <w:sz w:val="20"/>
                <w:szCs w:val="20"/>
                <w:lang w:val="fr-FR"/>
              </w:rPr>
            </w:pPr>
            <w:r>
              <w:rPr>
                <w:rFonts w:cs="Arial"/>
                <w:sz w:val="20"/>
                <w:szCs w:val="20"/>
                <w:lang w:val="fr-FR"/>
              </w:rPr>
              <w:t>Liste de contrôle d’observation (une par pair éducateur)</w:t>
            </w:r>
          </w:p>
        </w:tc>
      </w:tr>
      <w:tr w:rsidR="008401E3" w14:paraId="5AC61F56" w14:textId="77777777" w:rsidTr="00BB59C2">
        <w:trPr>
          <w:trHeight w:val="144"/>
        </w:trPr>
        <w:tc>
          <w:tcPr>
            <w:tcW w:w="1975" w:type="dxa"/>
            <w:shd w:val="clear" w:color="auto" w:fill="B4C6E7"/>
          </w:tcPr>
          <w:p w14:paraId="00000061" w14:textId="225F7962" w:rsidR="008401E3" w:rsidRDefault="00C650C3">
            <w:pPr>
              <w:spacing w:after="0" w:line="240" w:lineRule="auto"/>
              <w:rPr>
                <w:b/>
                <w:sz w:val="20"/>
                <w:szCs w:val="20"/>
              </w:rPr>
            </w:pPr>
            <w:r>
              <w:rPr>
                <w:rFonts w:cs="Arial"/>
                <w:b/>
                <w:bCs/>
                <w:sz w:val="20"/>
                <w:szCs w:val="20"/>
                <w:lang w:val="fr-FR"/>
              </w:rPr>
              <w:lastRenderedPageBreak/>
              <w:t>10 h 30 – 10 h 45</w:t>
            </w:r>
          </w:p>
        </w:tc>
        <w:tc>
          <w:tcPr>
            <w:tcW w:w="7041" w:type="dxa"/>
            <w:gridSpan w:val="2"/>
            <w:shd w:val="clear" w:color="auto" w:fill="B4C6E7"/>
          </w:tcPr>
          <w:p w14:paraId="00000062" w14:textId="0095AEF1" w:rsidR="008401E3" w:rsidRDefault="00C650C3">
            <w:pPr>
              <w:spacing w:after="0" w:line="228" w:lineRule="auto"/>
              <w:rPr>
                <w:b/>
                <w:i/>
                <w:sz w:val="20"/>
                <w:szCs w:val="20"/>
              </w:rPr>
            </w:pPr>
            <w:r>
              <w:rPr>
                <w:rFonts w:cs="Arial"/>
                <w:b/>
                <w:bCs/>
                <w:i/>
                <w:iCs/>
                <w:sz w:val="20"/>
                <w:szCs w:val="20"/>
                <w:lang w:val="fr-FR"/>
              </w:rPr>
              <w:t>Pause thé/café</w:t>
            </w:r>
          </w:p>
        </w:tc>
      </w:tr>
      <w:tr w:rsidR="008401E3" w:rsidRPr="00C650C3" w14:paraId="7DAD07F2" w14:textId="77777777" w:rsidTr="00C650C3">
        <w:trPr>
          <w:trHeight w:val="568"/>
        </w:trPr>
        <w:tc>
          <w:tcPr>
            <w:tcW w:w="9016" w:type="dxa"/>
            <w:gridSpan w:val="3"/>
            <w:shd w:val="clear" w:color="auto" w:fill="D9D9D9"/>
          </w:tcPr>
          <w:p w14:paraId="00000064" w14:textId="3B75D85C" w:rsidR="008401E3" w:rsidRPr="00C650C3" w:rsidRDefault="00C650C3" w:rsidP="00C650C3">
            <w:pPr>
              <w:spacing w:after="0"/>
              <w:rPr>
                <w:sz w:val="20"/>
                <w:szCs w:val="20"/>
                <w:lang w:val="fr-FR"/>
              </w:rPr>
            </w:pPr>
            <w:r>
              <w:rPr>
                <w:rFonts w:cs="Arial"/>
                <w:b/>
                <w:bCs/>
                <w:sz w:val="20"/>
                <w:szCs w:val="20"/>
                <w:lang w:val="fr-FR"/>
              </w:rPr>
              <w:t>Démonstration par l’animateur de l’utilisation l’outil/discussion/étude de cas</w:t>
            </w:r>
            <w:r>
              <w:rPr>
                <w:rFonts w:cs="Arial"/>
                <w:b/>
                <w:bCs/>
                <w:sz w:val="20"/>
                <w:szCs w:val="20"/>
                <w:lang w:val="fr-FR"/>
              </w:rPr>
              <w:br/>
            </w:r>
            <w:r>
              <w:rPr>
                <w:rFonts w:cs="Arial"/>
                <w:b/>
                <w:bCs/>
                <w:sz w:val="20"/>
                <w:szCs w:val="20"/>
                <w:lang w:val="fr-FR"/>
              </w:rPr>
              <w:t>10 h 45 – 12 h 15</w:t>
            </w:r>
          </w:p>
        </w:tc>
      </w:tr>
      <w:tr w:rsidR="008401E3" w14:paraId="0F690D00" w14:textId="77777777" w:rsidTr="00BB59C2">
        <w:trPr>
          <w:trHeight w:val="415"/>
        </w:trPr>
        <w:tc>
          <w:tcPr>
            <w:tcW w:w="1975" w:type="dxa"/>
            <w:shd w:val="clear" w:color="auto" w:fill="FFFFFF"/>
          </w:tcPr>
          <w:p w14:paraId="5F43D828" w14:textId="77777777" w:rsidR="00C650C3" w:rsidRPr="00DF1A5A" w:rsidRDefault="00C650C3" w:rsidP="00C650C3">
            <w:pPr>
              <w:rPr>
                <w:b/>
                <w:sz w:val="20"/>
                <w:szCs w:val="20"/>
                <w:lang w:val="fr-FR"/>
              </w:rPr>
            </w:pPr>
            <w:r>
              <w:rPr>
                <w:rFonts w:cs="Arial"/>
                <w:b/>
                <w:bCs/>
                <w:sz w:val="20"/>
                <w:szCs w:val="20"/>
                <w:lang w:val="fr-FR"/>
              </w:rPr>
              <w:t>Démonstration par les animateurs</w:t>
            </w:r>
          </w:p>
          <w:p w14:paraId="00000068" w14:textId="77777777" w:rsidR="008401E3" w:rsidRPr="00C650C3" w:rsidRDefault="00AA19F8">
            <w:pPr>
              <w:spacing w:before="120" w:after="40" w:line="240" w:lineRule="auto"/>
              <w:rPr>
                <w:b/>
                <w:sz w:val="20"/>
                <w:szCs w:val="20"/>
                <w:lang w:val="fr-FR"/>
              </w:rPr>
            </w:pPr>
            <w:r w:rsidRPr="00C650C3">
              <w:rPr>
                <w:b/>
                <w:sz w:val="20"/>
                <w:szCs w:val="20"/>
                <w:lang w:val="fr-FR"/>
              </w:rPr>
              <w:t>~30 minutes</w:t>
            </w:r>
          </w:p>
          <w:p w14:paraId="00000069" w14:textId="77777777" w:rsidR="008401E3" w:rsidRPr="00C650C3" w:rsidRDefault="008401E3">
            <w:pPr>
              <w:rPr>
                <w:sz w:val="20"/>
                <w:szCs w:val="20"/>
                <w:lang w:val="fr-FR"/>
              </w:rPr>
            </w:pPr>
          </w:p>
          <w:p w14:paraId="0000006A" w14:textId="77777777" w:rsidR="008401E3" w:rsidRPr="00C650C3" w:rsidRDefault="008401E3">
            <w:pPr>
              <w:rPr>
                <w:sz w:val="20"/>
                <w:szCs w:val="20"/>
                <w:lang w:val="fr-FR"/>
              </w:rPr>
            </w:pPr>
          </w:p>
          <w:p w14:paraId="0000006B" w14:textId="77777777" w:rsidR="008401E3" w:rsidRPr="00C650C3" w:rsidRDefault="008401E3">
            <w:pPr>
              <w:rPr>
                <w:sz w:val="20"/>
                <w:szCs w:val="20"/>
                <w:lang w:val="fr-FR"/>
              </w:rPr>
            </w:pPr>
          </w:p>
          <w:p w14:paraId="0000006C" w14:textId="77777777" w:rsidR="008401E3" w:rsidRPr="00C650C3" w:rsidRDefault="008401E3">
            <w:pPr>
              <w:rPr>
                <w:sz w:val="20"/>
                <w:szCs w:val="20"/>
                <w:lang w:val="fr-FR"/>
              </w:rPr>
            </w:pPr>
          </w:p>
        </w:tc>
        <w:tc>
          <w:tcPr>
            <w:tcW w:w="5509" w:type="dxa"/>
            <w:shd w:val="clear" w:color="auto" w:fill="FFFFFF"/>
          </w:tcPr>
          <w:p w14:paraId="0000006D" w14:textId="72DE2CA7" w:rsidR="008401E3" w:rsidRPr="00C650C3" w:rsidRDefault="00C650C3"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sidRPr="00C650C3">
              <w:rPr>
                <w:rFonts w:cs="Arial"/>
                <w:lang w:val="fr-FR"/>
              </w:rPr>
              <w:t>Affichez le tableau à feuilles mobiles et indiquez que la démonstration indiquera comment utiliser l’outil de PF pour partager des informations avec ce pair professionnelle du sexe </w:t>
            </w:r>
            <w:r w:rsidR="00AA19F8" w:rsidRPr="00C650C3">
              <w:rPr>
                <w:color w:val="000000"/>
                <w:lang w:val="fr-FR"/>
              </w:rPr>
              <w:t xml:space="preserve">: </w:t>
            </w:r>
            <w:r w:rsidRPr="00C650C3">
              <w:rPr>
                <w:color w:val="C55911"/>
                <w:lang w:val="fr-FR"/>
              </w:rPr>
              <w:t>Une femme âgée de 18 ans que le pair éducateur rencontre pour la première fois n’a jamais utilisé de méthode de contraception autre que les préservatifs avec son partenaire régulier et les hommes qui la rémunèrent pour le sexe. Elle souhaite s’informer sur les options de méthodes de contraception pour éviter une grossesse en cas d’échec du préservatif</w:t>
            </w:r>
            <w:r w:rsidR="00AA19F8" w:rsidRPr="00C650C3">
              <w:rPr>
                <w:color w:val="C55911"/>
                <w:lang w:val="fr-FR"/>
              </w:rPr>
              <w:t xml:space="preserve">. </w:t>
            </w:r>
          </w:p>
          <w:p w14:paraId="059D66D6" w14:textId="77777777" w:rsidR="00C650C3" w:rsidRPr="00DF1A5A" w:rsidRDefault="00C650C3" w:rsidP="00C650C3">
            <w:pPr>
              <w:pStyle w:val="ListParagraph"/>
              <w:numPr>
                <w:ilvl w:val="0"/>
                <w:numId w:val="8"/>
              </w:numPr>
              <w:spacing w:after="0" w:line="240" w:lineRule="auto"/>
              <w:ind w:left="270" w:hanging="270"/>
              <w:rPr>
                <w:lang w:val="fr-FR"/>
              </w:rPr>
            </w:pPr>
            <w:r>
              <w:rPr>
                <w:rFonts w:cs="Arial"/>
                <w:lang w:val="fr-FR"/>
              </w:rPr>
              <w:t>Lors de la démonstration (avec un animateur qui se fait passer pour un pair éducateur et l’autre pour le pair professionnelle du sexe), le pair éducateur doit utiliser l’outil et le support visuel pour expliquer au pair professionnelle du sexe les résultats escomptés au cours de la session de partage d’informations, encourager le pair professionnelle du sexe à penser à ses besoins et intentions de fertilité, réitérer l’importance de l’utilisation continue du préservatif pour éviter les IST et l’aider à envisager si elle souhaite utiliser la prophylaxie préexposition (PrEP) pour la prévention du VIH, mentionner les bénéfices de la planification familiale, expliquer l’efficacité de la méthode et partager des informations sur les méthodes qui présentent un intérêt pour la professionnelle du sexe</w:t>
            </w:r>
            <w:r>
              <w:rPr>
                <w:rFonts w:cs="Arial"/>
                <w:i/>
                <w:iCs/>
                <w:lang w:val="fr-FR"/>
              </w:rPr>
              <w:t>—</w:t>
            </w:r>
            <w:r>
              <w:rPr>
                <w:rFonts w:cs="Arial"/>
                <w:lang w:val="fr-FR"/>
              </w:rPr>
              <w:t xml:space="preserve">en particulier dans le cadre de son travail. Les pairs éducateurs doivent également mentionner les pilules contraceptives d’urgence (PCU) et partager des informations sur les endroits où elles peuvent être obtenues. </w:t>
            </w:r>
            <w:proofErr w:type="gramStart"/>
            <w:r>
              <w:rPr>
                <w:rFonts w:cs="Arial"/>
                <w:lang w:val="fr-FR"/>
              </w:rPr>
              <w:t>Le pair professionnelle</w:t>
            </w:r>
            <w:proofErr w:type="gramEnd"/>
            <w:r>
              <w:rPr>
                <w:rFonts w:cs="Arial"/>
                <w:lang w:val="fr-FR"/>
              </w:rPr>
              <w:t xml:space="preserve"> du sexe doit manifester de l’intérêt pour une méthode ou un désir d’utilisation d’une méthode de contraception afin que le pair éducateur puisse démontrer comment communiquer au pair professionnelle du sexe des </w:t>
            </w:r>
            <w:r>
              <w:rPr>
                <w:rFonts w:cs="Arial"/>
                <w:lang w:val="fr-FR"/>
              </w:rPr>
              <w:lastRenderedPageBreak/>
              <w:t>informations sur un établissement où elle peut consulter un prestataire, prendre une décision volontaire éclairée d’utiliser une méthode et obtenir une méthode.</w:t>
            </w:r>
            <w:r>
              <w:rPr>
                <w:rFonts w:cs="Arial"/>
                <w:lang w:val="fr-FR"/>
              </w:rPr>
              <w:br/>
            </w:r>
            <w:r>
              <w:rPr>
                <w:rFonts w:cs="Arial"/>
                <w:i/>
                <w:iCs/>
                <w:lang w:val="fr-FR"/>
              </w:rPr>
              <w:t xml:space="preserve">[Remarque : Cette démonstration est essentielle. Les deux animateurs qui effectuent la démonstration doivent s’entraîner à l’avance pour garantir une exécution harmonieuse, ainsi qu’une bonne utilisation de l’outil et du support visuel. Le pair éducateur doit utiliser l’outil/le support visuel comme décrit ci-dessus ; </w:t>
            </w:r>
            <w:proofErr w:type="gramStart"/>
            <w:r>
              <w:rPr>
                <w:rFonts w:cs="Arial"/>
                <w:i/>
                <w:iCs/>
                <w:lang w:val="fr-FR"/>
              </w:rPr>
              <w:t>le pair professionnelle</w:t>
            </w:r>
            <w:proofErr w:type="gramEnd"/>
            <w:r>
              <w:rPr>
                <w:rFonts w:cs="Arial"/>
                <w:i/>
                <w:iCs/>
                <w:lang w:val="fr-FR"/>
              </w:rPr>
              <w:t xml:space="preserve"> du sexe doit s’impliquer avec le pair éducateur et l’outil/le support visuel, poser des questions et répondre aux questions posées par le pair éducateur</w:t>
            </w:r>
            <w:r>
              <w:rPr>
                <w:rFonts w:cs="Arial"/>
                <w:lang w:val="fr-FR"/>
              </w:rPr>
              <w:t xml:space="preserve">. </w:t>
            </w:r>
            <w:r w:rsidRPr="0059037F">
              <w:rPr>
                <w:rFonts w:cs="Arial"/>
                <w:i/>
                <w:iCs/>
                <w:lang w:val="fr-FR"/>
              </w:rPr>
              <w:t>Le pair éducateur doit veiller à ne pas suggérer une méthode particulière.]</w:t>
            </w:r>
          </w:p>
          <w:p w14:paraId="00000070" w14:textId="02478832" w:rsidR="008401E3" w:rsidRPr="00C650C3" w:rsidRDefault="00C650C3"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Demandez aux participants de se tenir debout en cercle afin que tout le monde puisse voir la démonstration. Encouragez les pairs éducateurs à utiliser la liste de contrôle d’observation pour prendre des notes sur ce qu’ils observent lors de la démonstration</w:t>
            </w:r>
            <w:r w:rsidR="00AA19F8" w:rsidRPr="00C650C3">
              <w:rPr>
                <w:color w:val="000000"/>
                <w:lang w:val="fr-FR"/>
              </w:rPr>
              <w:t xml:space="preserve">. </w:t>
            </w:r>
          </w:p>
        </w:tc>
        <w:tc>
          <w:tcPr>
            <w:tcW w:w="1532" w:type="dxa"/>
            <w:shd w:val="clear" w:color="auto" w:fill="FFFFFF"/>
          </w:tcPr>
          <w:p w14:paraId="4BE8BEAE" w14:textId="77777777" w:rsidR="00C650C3" w:rsidRPr="00DF1A5A" w:rsidRDefault="00C650C3" w:rsidP="00C650C3">
            <w:pPr>
              <w:rPr>
                <w:sz w:val="20"/>
                <w:szCs w:val="20"/>
                <w:lang w:val="fr-FR"/>
              </w:rPr>
            </w:pPr>
            <w:r>
              <w:rPr>
                <w:rFonts w:cs="Arial"/>
                <w:sz w:val="20"/>
                <w:szCs w:val="20"/>
                <w:lang w:val="fr-FR"/>
              </w:rPr>
              <w:lastRenderedPageBreak/>
              <w:t>Tableau à feuilles mobiles préparé avec une description du pair professionnelle du sexe qui sera représentée lors la démonstration</w:t>
            </w:r>
          </w:p>
          <w:p w14:paraId="6F10AF24" w14:textId="77777777" w:rsidR="00C650C3" w:rsidRPr="00DF1A5A" w:rsidRDefault="00C650C3" w:rsidP="00C650C3">
            <w:pPr>
              <w:rPr>
                <w:sz w:val="20"/>
                <w:szCs w:val="20"/>
                <w:lang w:val="fr-FR"/>
              </w:rPr>
            </w:pPr>
            <w:r>
              <w:rPr>
                <w:rFonts w:cs="Arial"/>
                <w:sz w:val="20"/>
                <w:szCs w:val="20"/>
                <w:lang w:val="fr-FR"/>
              </w:rPr>
              <w:t>Liste de contrôle d’observation (une par pair éducateur)</w:t>
            </w:r>
          </w:p>
          <w:p w14:paraId="00000074" w14:textId="42A90CF9" w:rsidR="008401E3" w:rsidRDefault="00C650C3" w:rsidP="00C650C3">
            <w:pPr>
              <w:spacing w:line="240" w:lineRule="auto"/>
              <w:rPr>
                <w:sz w:val="18"/>
                <w:szCs w:val="18"/>
              </w:rPr>
            </w:pPr>
            <w:r>
              <w:rPr>
                <w:rFonts w:cs="Arial"/>
                <w:sz w:val="20"/>
                <w:szCs w:val="20"/>
                <w:lang w:val="fr-FR"/>
              </w:rPr>
              <w:t>Stylos/crayons</w:t>
            </w:r>
          </w:p>
        </w:tc>
      </w:tr>
      <w:tr w:rsidR="008401E3" w:rsidRPr="00402216" w14:paraId="4C24710C" w14:textId="77777777" w:rsidTr="00BB59C2">
        <w:trPr>
          <w:trHeight w:val="415"/>
        </w:trPr>
        <w:tc>
          <w:tcPr>
            <w:tcW w:w="1975" w:type="dxa"/>
            <w:shd w:val="clear" w:color="auto" w:fill="FFFFFF"/>
          </w:tcPr>
          <w:p w14:paraId="484A7F05" w14:textId="77777777" w:rsidR="0043391D" w:rsidRPr="00DF1A5A" w:rsidRDefault="0043391D" w:rsidP="0043391D">
            <w:pPr>
              <w:rPr>
                <w:b/>
                <w:sz w:val="20"/>
                <w:szCs w:val="20"/>
                <w:lang w:val="fr-FR"/>
              </w:rPr>
            </w:pPr>
            <w:r>
              <w:rPr>
                <w:rFonts w:cs="Arial"/>
                <w:b/>
                <w:bCs/>
                <w:sz w:val="20"/>
                <w:szCs w:val="20"/>
                <w:lang w:val="fr-FR"/>
              </w:rPr>
              <w:t>Discussion sur la démonstration</w:t>
            </w:r>
          </w:p>
          <w:p w14:paraId="00000076" w14:textId="77777777" w:rsidR="008401E3" w:rsidRPr="0043391D" w:rsidRDefault="00AA19F8">
            <w:pPr>
              <w:spacing w:before="120" w:after="40" w:line="240" w:lineRule="auto"/>
              <w:rPr>
                <w:b/>
                <w:sz w:val="20"/>
                <w:szCs w:val="20"/>
                <w:lang w:val="fr-FR"/>
              </w:rPr>
            </w:pPr>
            <w:r w:rsidRPr="0043391D">
              <w:rPr>
                <w:b/>
                <w:sz w:val="20"/>
                <w:szCs w:val="20"/>
                <w:lang w:val="fr-FR"/>
              </w:rPr>
              <w:t>~30 minutes</w:t>
            </w:r>
          </w:p>
        </w:tc>
        <w:tc>
          <w:tcPr>
            <w:tcW w:w="5509" w:type="dxa"/>
            <w:shd w:val="clear" w:color="auto" w:fill="FFFFFF"/>
          </w:tcPr>
          <w:p w14:paraId="00000077" w14:textId="4287B9D2" w:rsidR="008401E3" w:rsidRPr="0043391D" w:rsidRDefault="0043391D"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Après la démonstration, menez une discussion avec les pairs éducateurs en posant les questions suivantes </w:t>
            </w:r>
            <w:r w:rsidR="00AA19F8" w:rsidRPr="0043391D">
              <w:rPr>
                <w:color w:val="000000"/>
                <w:lang w:val="fr-FR"/>
              </w:rPr>
              <w:t>:</w:t>
            </w:r>
          </w:p>
          <w:p w14:paraId="2A764C1D" w14:textId="77777777" w:rsidR="0043391D" w:rsidRPr="0043391D" w:rsidRDefault="0043391D" w:rsidP="00402216">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43391D">
              <w:rPr>
                <w:color w:val="C55911"/>
                <w:lang w:val="fr-FR"/>
              </w:rPr>
              <w:t xml:space="preserve">Quelles sont pages de l’outil et du support visuel que le pair éducateur a utilisées avec </w:t>
            </w:r>
            <w:proofErr w:type="gramStart"/>
            <w:r w:rsidRPr="0043391D">
              <w:rPr>
                <w:color w:val="C55911"/>
                <w:lang w:val="fr-FR"/>
              </w:rPr>
              <w:t>le pair professionnelle</w:t>
            </w:r>
            <w:proofErr w:type="gramEnd"/>
            <w:r w:rsidRPr="0043391D">
              <w:rPr>
                <w:color w:val="C55911"/>
                <w:lang w:val="fr-FR"/>
              </w:rPr>
              <w:t xml:space="preserve"> du sexe ?</w:t>
            </w:r>
          </w:p>
          <w:p w14:paraId="1752B533" w14:textId="77777777" w:rsidR="0043391D" w:rsidRPr="00402216" w:rsidRDefault="0043391D" w:rsidP="00402216">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43391D">
              <w:rPr>
                <w:color w:val="C55911"/>
                <w:lang w:val="fr-FR"/>
              </w:rPr>
              <w:t xml:space="preserve">Au vu des réponses du pair professionnelle du sexe au pair éducateur, utiliseriez-vous les mêmes pages de l’outil/du support visuel ? </w:t>
            </w:r>
            <w:r w:rsidRPr="00402216">
              <w:rPr>
                <w:color w:val="C55911"/>
                <w:lang w:val="fr-FR"/>
              </w:rPr>
              <w:t xml:space="preserve">Pour </w:t>
            </w:r>
            <w:proofErr w:type="spellStart"/>
            <w:r w:rsidRPr="00402216">
              <w:rPr>
                <w:color w:val="C55911"/>
                <w:lang w:val="fr-FR"/>
              </w:rPr>
              <w:t>quelles</w:t>
            </w:r>
            <w:proofErr w:type="spellEnd"/>
            <w:r w:rsidRPr="00402216">
              <w:rPr>
                <w:color w:val="C55911"/>
                <w:lang w:val="fr-FR"/>
              </w:rPr>
              <w:t xml:space="preserve"> </w:t>
            </w:r>
            <w:proofErr w:type="gramStart"/>
            <w:r w:rsidRPr="00402216">
              <w:rPr>
                <w:color w:val="C55911"/>
                <w:lang w:val="fr-FR"/>
              </w:rPr>
              <w:t>raisons ?</w:t>
            </w:r>
            <w:proofErr w:type="gramEnd"/>
          </w:p>
          <w:p w14:paraId="5AFE3600" w14:textId="77777777" w:rsidR="0043391D" w:rsidRPr="0043391D" w:rsidRDefault="0043391D" w:rsidP="00402216">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43391D">
              <w:rPr>
                <w:color w:val="C55911"/>
                <w:lang w:val="fr-FR"/>
              </w:rPr>
              <w:t>Avez-vous remarqué comment l’utilisation de l’outil/du support visuel a aidé le pair éducateur à suivre un processus de partage d’informations cohérent ? Par exemple, lorsque le pair éducateur a utilisé la page 6 de l’outil, « Au cours de cette session... » le pair éducateur a accompli l’une des étapes de la section « Général » de la liste de contrôle, « Explique ce qui va se passer au cours de la session... ».</w:t>
            </w:r>
          </w:p>
          <w:p w14:paraId="0000007B" w14:textId="16D5C1E1" w:rsidR="008401E3" w:rsidRPr="0043391D" w:rsidRDefault="0043391D" w:rsidP="00402216">
            <w:pPr>
              <w:numPr>
                <w:ilvl w:val="1"/>
                <w:numId w:val="2"/>
              </w:numPr>
              <w:pBdr>
                <w:top w:val="nil"/>
                <w:left w:val="nil"/>
                <w:bottom w:val="nil"/>
                <w:right w:val="nil"/>
                <w:between w:val="nil"/>
              </w:pBdr>
              <w:tabs>
                <w:tab w:val="left" w:pos="201"/>
              </w:tabs>
              <w:spacing w:after="60" w:line="228" w:lineRule="auto"/>
              <w:ind w:left="601" w:hanging="270"/>
              <w:rPr>
                <w:lang w:val="fr-FR"/>
              </w:rPr>
            </w:pPr>
            <w:r w:rsidRPr="0043391D">
              <w:rPr>
                <w:color w:val="C55911"/>
                <w:lang w:val="fr-FR"/>
              </w:rPr>
              <w:t>Quels autres exemples pouvez-vous trouver dans lesquels une ou des page(s) de l’outil de PF/du support visuel vient (viennent) à l’appui de l’une des étapes de la liste de contrôle d’observation</w:t>
            </w:r>
            <w:r w:rsidR="00402216">
              <w:rPr>
                <w:color w:val="C55911"/>
                <w:lang w:val="fr-FR"/>
              </w:rPr>
              <w:t> </w:t>
            </w:r>
            <w:r w:rsidRPr="0043391D">
              <w:rPr>
                <w:color w:val="C55911"/>
                <w:lang w:val="fr-FR"/>
              </w:rPr>
              <w:t>?</w:t>
            </w:r>
            <w:r w:rsidR="00AA19F8" w:rsidRPr="0043391D">
              <w:rPr>
                <w:color w:val="C55911"/>
                <w:lang w:val="fr-FR"/>
              </w:rPr>
              <w:t xml:space="preserve"> </w:t>
            </w:r>
            <w:r w:rsidR="00AA19F8" w:rsidRPr="0043391D">
              <w:rPr>
                <w:color w:val="C55911"/>
                <w:lang w:val="fr-FR"/>
              </w:rPr>
              <w:br/>
            </w:r>
            <w:r>
              <w:rPr>
                <w:rFonts w:cs="Arial"/>
                <w:lang w:val="fr-FR"/>
              </w:rPr>
              <w:t xml:space="preserve">Recherchez plusieurs exemples de la manière dont des pages de l’outil/du support visuel viennent à l’appui des étapes de la liste de </w:t>
            </w:r>
            <w:proofErr w:type="spellStart"/>
            <w:r>
              <w:rPr>
                <w:rFonts w:cs="Arial"/>
                <w:lang w:val="fr-FR"/>
              </w:rPr>
              <w:t>controle</w:t>
            </w:r>
            <w:proofErr w:type="spellEnd"/>
            <w:r>
              <w:rPr>
                <w:rFonts w:cs="Arial"/>
                <w:lang w:val="fr-FR"/>
              </w:rPr>
              <w:t xml:space="preserve"> ; par exemple, les pages 8 à 9 traitent des bénéfices de la planification familiale mentionnés dans la liste de </w:t>
            </w:r>
            <w:proofErr w:type="spellStart"/>
            <w:r>
              <w:rPr>
                <w:rFonts w:cs="Arial"/>
                <w:lang w:val="fr-FR"/>
              </w:rPr>
              <w:t>controle</w:t>
            </w:r>
            <w:proofErr w:type="spellEnd"/>
            <w:r>
              <w:rPr>
                <w:rFonts w:cs="Arial"/>
                <w:lang w:val="fr-FR"/>
              </w:rPr>
              <w:t xml:space="preserve"> sous le titre « Fournir des informations » et de l’utilisation du tableau des méthodes en combinaison avec les pages 10 à 12 « Aide le pair professionnelle du sexe à identifier des méthodes de planification familiale adaptées à ses besoins »</w:t>
            </w:r>
            <w:r w:rsidR="005E685D">
              <w:rPr>
                <w:rFonts w:cs="Arial"/>
                <w:lang w:val="fr-FR"/>
              </w:rPr>
              <w:t>.</w:t>
            </w:r>
          </w:p>
          <w:p w14:paraId="0000007C" w14:textId="547AB1EE" w:rsidR="008401E3" w:rsidRPr="00402216" w:rsidRDefault="0043391D" w:rsidP="00402216">
            <w:pPr>
              <w:numPr>
                <w:ilvl w:val="1"/>
                <w:numId w:val="2"/>
              </w:numPr>
              <w:pBdr>
                <w:top w:val="nil"/>
                <w:left w:val="nil"/>
                <w:bottom w:val="nil"/>
                <w:right w:val="nil"/>
                <w:between w:val="nil"/>
              </w:pBdr>
              <w:tabs>
                <w:tab w:val="left" w:pos="201"/>
              </w:tabs>
              <w:spacing w:after="60" w:line="228" w:lineRule="auto"/>
              <w:ind w:left="601" w:hanging="270"/>
              <w:rPr>
                <w:color w:val="C55911"/>
                <w:lang w:val="fr-FR"/>
              </w:rPr>
            </w:pPr>
            <w:r w:rsidRPr="0043391D">
              <w:rPr>
                <w:color w:val="C55911"/>
                <w:lang w:val="fr-FR"/>
              </w:rPr>
              <w:lastRenderedPageBreak/>
              <w:t xml:space="preserve">Avez-vous pu utiliser la liste de contrôle </w:t>
            </w:r>
            <w:r w:rsidRPr="00402216">
              <w:rPr>
                <w:color w:val="C55911"/>
                <w:lang w:val="fr-FR"/>
              </w:rPr>
              <w:t>d’observation</w:t>
            </w:r>
            <w:r w:rsidRPr="0043391D">
              <w:rPr>
                <w:color w:val="C55911"/>
                <w:lang w:val="fr-FR"/>
              </w:rPr>
              <w:t xml:space="preserve"> pour noter comment le pair éducateur accomplissait les tâches ? Si oui, quels commentaires partageriez-vous pour aider le pair éducateur à améliorer son interaction avec le pair professionnelle du sexe et son utilisation de l’outil</w:t>
            </w:r>
            <w:r w:rsidR="00402216">
              <w:rPr>
                <w:color w:val="C55911"/>
                <w:lang w:val="fr-FR"/>
              </w:rPr>
              <w:t> </w:t>
            </w:r>
            <w:r w:rsidR="00AA19F8" w:rsidRPr="0043391D">
              <w:rPr>
                <w:color w:val="C55911"/>
                <w:lang w:val="fr-FR"/>
              </w:rPr>
              <w:t>?</w:t>
            </w:r>
          </w:p>
          <w:p w14:paraId="0CEC7AFC" w14:textId="77777777" w:rsidR="00402216" w:rsidRPr="00402216" w:rsidRDefault="00402216" w:rsidP="00402216">
            <w:pPr>
              <w:pStyle w:val="ListParagraph"/>
              <w:numPr>
                <w:ilvl w:val="0"/>
                <w:numId w:val="8"/>
              </w:numPr>
              <w:pBdr>
                <w:top w:val="nil"/>
                <w:left w:val="nil"/>
                <w:bottom w:val="nil"/>
                <w:right w:val="nil"/>
                <w:between w:val="nil"/>
              </w:pBdr>
              <w:spacing w:after="0" w:line="240" w:lineRule="auto"/>
              <w:ind w:left="270" w:hanging="270"/>
              <w:rPr>
                <w:rFonts w:cs="Arial"/>
                <w:color w:val="C55911"/>
                <w:lang w:val="fr-FR"/>
              </w:rPr>
            </w:pPr>
            <w:proofErr w:type="spellStart"/>
            <w:r w:rsidRPr="00402216">
              <w:rPr>
                <w:rFonts w:cs="Arial"/>
                <w:color w:val="C55911"/>
                <w:lang w:val="fr-FR"/>
              </w:rPr>
              <w:t>L’observation</w:t>
            </w:r>
            <w:proofErr w:type="spellEnd"/>
            <w:r w:rsidRPr="00402216">
              <w:rPr>
                <w:rFonts w:cs="Arial"/>
                <w:color w:val="C55911"/>
                <w:lang w:val="fr-FR"/>
              </w:rPr>
              <w:t xml:space="preserve"> de la </w:t>
            </w:r>
            <w:proofErr w:type="spellStart"/>
            <w:r w:rsidRPr="00402216">
              <w:rPr>
                <w:rFonts w:cs="Arial"/>
                <w:color w:val="C55911"/>
                <w:lang w:val="fr-FR"/>
              </w:rPr>
              <w:t>démonstration</w:t>
            </w:r>
            <w:proofErr w:type="spellEnd"/>
            <w:r w:rsidRPr="00402216">
              <w:rPr>
                <w:rFonts w:cs="Arial"/>
                <w:color w:val="C55911"/>
                <w:lang w:val="fr-FR"/>
              </w:rPr>
              <w:t xml:space="preserve"> </w:t>
            </w:r>
            <w:proofErr w:type="spellStart"/>
            <w:r w:rsidRPr="00402216">
              <w:rPr>
                <w:rFonts w:cs="Arial"/>
                <w:color w:val="C55911"/>
                <w:lang w:val="fr-FR"/>
              </w:rPr>
              <w:t>vous</w:t>
            </w:r>
            <w:proofErr w:type="spellEnd"/>
            <w:r w:rsidRPr="00402216">
              <w:rPr>
                <w:rFonts w:cs="Arial"/>
                <w:color w:val="C55911"/>
                <w:lang w:val="fr-FR"/>
              </w:rPr>
              <w:t xml:space="preserve"> a-t-</w:t>
            </w:r>
            <w:proofErr w:type="spellStart"/>
            <w:r w:rsidRPr="00402216">
              <w:rPr>
                <w:rFonts w:cs="Arial"/>
                <w:color w:val="C55911"/>
                <w:lang w:val="fr-FR"/>
              </w:rPr>
              <w:t>elle</w:t>
            </w:r>
            <w:proofErr w:type="spellEnd"/>
            <w:r w:rsidRPr="00402216">
              <w:rPr>
                <w:rFonts w:cs="Arial"/>
                <w:color w:val="C55911"/>
                <w:lang w:val="fr-FR"/>
              </w:rPr>
              <w:t xml:space="preserve"> </w:t>
            </w:r>
            <w:proofErr w:type="spellStart"/>
            <w:r w:rsidRPr="00402216">
              <w:rPr>
                <w:rFonts w:cs="Arial"/>
                <w:color w:val="C55911"/>
                <w:lang w:val="fr-FR"/>
              </w:rPr>
              <w:t>donné</w:t>
            </w:r>
            <w:proofErr w:type="spellEnd"/>
            <w:r w:rsidRPr="00402216">
              <w:rPr>
                <w:rFonts w:cs="Arial"/>
                <w:color w:val="C55911"/>
                <w:lang w:val="fr-FR"/>
              </w:rPr>
              <w:t xml:space="preserve"> des </w:t>
            </w:r>
            <w:proofErr w:type="spellStart"/>
            <w:r w:rsidRPr="00402216">
              <w:rPr>
                <w:rFonts w:cs="Arial"/>
                <w:color w:val="C55911"/>
                <w:lang w:val="fr-FR"/>
              </w:rPr>
              <w:t>idées</w:t>
            </w:r>
            <w:proofErr w:type="spellEnd"/>
            <w:r w:rsidRPr="00402216">
              <w:rPr>
                <w:rFonts w:cs="Arial"/>
                <w:color w:val="C55911"/>
                <w:lang w:val="fr-FR"/>
              </w:rPr>
              <w:t xml:space="preserve"> sur la </w:t>
            </w:r>
            <w:proofErr w:type="spellStart"/>
            <w:r w:rsidRPr="00402216">
              <w:rPr>
                <w:rFonts w:cs="Arial"/>
                <w:color w:val="C55911"/>
                <w:lang w:val="fr-FR"/>
              </w:rPr>
              <w:t>façon</w:t>
            </w:r>
            <w:proofErr w:type="spellEnd"/>
            <w:r w:rsidRPr="00402216">
              <w:rPr>
                <w:rFonts w:cs="Arial"/>
                <w:color w:val="C55911"/>
                <w:lang w:val="fr-FR"/>
              </w:rPr>
              <w:t xml:space="preserve"> </w:t>
            </w:r>
            <w:proofErr w:type="spellStart"/>
            <w:r w:rsidRPr="00402216">
              <w:rPr>
                <w:rFonts w:cs="Arial"/>
                <w:color w:val="C55911"/>
                <w:lang w:val="fr-FR"/>
              </w:rPr>
              <w:t>dont</w:t>
            </w:r>
            <w:proofErr w:type="spellEnd"/>
            <w:r w:rsidRPr="00402216">
              <w:rPr>
                <w:rFonts w:cs="Arial"/>
                <w:color w:val="C55911"/>
                <w:lang w:val="fr-FR"/>
              </w:rPr>
              <w:t xml:space="preserve"> </w:t>
            </w:r>
            <w:proofErr w:type="spellStart"/>
            <w:r w:rsidRPr="00402216">
              <w:rPr>
                <w:rFonts w:cs="Arial"/>
                <w:color w:val="C55911"/>
                <w:lang w:val="fr-FR"/>
              </w:rPr>
              <w:t>vous</w:t>
            </w:r>
            <w:proofErr w:type="spellEnd"/>
            <w:r w:rsidRPr="00402216">
              <w:rPr>
                <w:rFonts w:cs="Arial"/>
                <w:color w:val="C55911"/>
                <w:lang w:val="fr-FR"/>
              </w:rPr>
              <w:t xml:space="preserve"> </w:t>
            </w:r>
            <w:proofErr w:type="spellStart"/>
            <w:r w:rsidRPr="00402216">
              <w:rPr>
                <w:rFonts w:cs="Arial"/>
                <w:color w:val="C55911"/>
                <w:lang w:val="fr-FR"/>
              </w:rPr>
              <w:t>pourriez</w:t>
            </w:r>
            <w:proofErr w:type="spellEnd"/>
            <w:r w:rsidRPr="00402216">
              <w:rPr>
                <w:rFonts w:cs="Arial"/>
                <w:color w:val="C55911"/>
                <w:lang w:val="fr-FR"/>
              </w:rPr>
              <w:t xml:space="preserve"> </w:t>
            </w:r>
            <w:proofErr w:type="spellStart"/>
            <w:r w:rsidRPr="00402216">
              <w:rPr>
                <w:rFonts w:cs="Arial"/>
                <w:color w:val="C55911"/>
                <w:lang w:val="fr-FR"/>
              </w:rPr>
              <w:t>utiliser</w:t>
            </w:r>
            <w:proofErr w:type="spellEnd"/>
            <w:r w:rsidRPr="00402216">
              <w:rPr>
                <w:rFonts w:cs="Arial"/>
                <w:color w:val="C55911"/>
                <w:lang w:val="fr-FR"/>
              </w:rPr>
              <w:t xml:space="preserve"> </w:t>
            </w:r>
            <w:proofErr w:type="spellStart"/>
            <w:r w:rsidRPr="00402216">
              <w:rPr>
                <w:rFonts w:cs="Arial"/>
                <w:color w:val="C55911"/>
                <w:lang w:val="fr-FR"/>
              </w:rPr>
              <w:t>l’outil</w:t>
            </w:r>
            <w:proofErr w:type="spellEnd"/>
            <w:r w:rsidRPr="00402216">
              <w:rPr>
                <w:rFonts w:cs="Arial"/>
                <w:color w:val="C55911"/>
                <w:lang w:val="fr-FR"/>
              </w:rPr>
              <w:t xml:space="preserve"> de PF avec des pairs </w:t>
            </w:r>
            <w:proofErr w:type="spellStart"/>
            <w:r w:rsidRPr="00402216">
              <w:rPr>
                <w:rFonts w:cs="Arial"/>
                <w:color w:val="C55911"/>
                <w:lang w:val="fr-FR"/>
              </w:rPr>
              <w:t>professionnelles</w:t>
            </w:r>
            <w:proofErr w:type="spellEnd"/>
            <w:r w:rsidRPr="00402216">
              <w:rPr>
                <w:rFonts w:cs="Arial"/>
                <w:color w:val="C55911"/>
                <w:lang w:val="fr-FR"/>
              </w:rPr>
              <w:t xml:space="preserve"> du </w:t>
            </w:r>
            <w:proofErr w:type="spellStart"/>
            <w:proofErr w:type="gramStart"/>
            <w:r w:rsidRPr="00402216">
              <w:rPr>
                <w:rFonts w:cs="Arial"/>
                <w:color w:val="C55911"/>
                <w:lang w:val="fr-FR"/>
              </w:rPr>
              <w:t>sexe</w:t>
            </w:r>
            <w:proofErr w:type="spellEnd"/>
            <w:r w:rsidRPr="00402216">
              <w:rPr>
                <w:rFonts w:cs="Arial"/>
                <w:color w:val="C55911"/>
                <w:lang w:val="fr-FR"/>
              </w:rPr>
              <w:t xml:space="preserve"> ?</w:t>
            </w:r>
            <w:proofErr w:type="gramEnd"/>
          </w:p>
          <w:p w14:paraId="700F5800" w14:textId="77777777" w:rsidR="00402216" w:rsidRDefault="00402216" w:rsidP="00402216">
            <w:pPr>
              <w:pStyle w:val="ListParagraph"/>
              <w:numPr>
                <w:ilvl w:val="0"/>
                <w:numId w:val="8"/>
              </w:numPr>
              <w:pBdr>
                <w:top w:val="nil"/>
                <w:left w:val="nil"/>
                <w:bottom w:val="nil"/>
                <w:right w:val="nil"/>
                <w:between w:val="nil"/>
              </w:pBdr>
              <w:spacing w:after="0" w:line="240" w:lineRule="auto"/>
              <w:ind w:left="270" w:hanging="270"/>
              <w:rPr>
                <w:rFonts w:cs="Arial"/>
                <w:color w:val="C55911"/>
                <w:lang w:val="fr-FR"/>
              </w:rPr>
            </w:pPr>
            <w:r w:rsidRPr="00402216">
              <w:rPr>
                <w:rFonts w:cs="Arial"/>
                <w:lang w:val="fr-FR"/>
              </w:rPr>
              <w:t xml:space="preserve">Pour </w:t>
            </w:r>
            <w:proofErr w:type="spellStart"/>
            <w:r w:rsidRPr="00402216">
              <w:rPr>
                <w:rFonts w:cs="Arial"/>
                <w:lang w:val="fr-FR"/>
              </w:rPr>
              <w:t>conclure</w:t>
            </w:r>
            <w:proofErr w:type="spellEnd"/>
            <w:r w:rsidRPr="00402216">
              <w:rPr>
                <w:rFonts w:cs="Arial"/>
                <w:lang w:val="fr-FR"/>
              </w:rPr>
              <w:t xml:space="preserve"> la </w:t>
            </w:r>
            <w:proofErr w:type="gramStart"/>
            <w:r w:rsidRPr="00402216">
              <w:rPr>
                <w:rFonts w:cs="Arial"/>
                <w:lang w:val="fr-FR"/>
              </w:rPr>
              <w:t>discussion :</w:t>
            </w:r>
            <w:proofErr w:type="gramEnd"/>
            <w:r w:rsidRPr="00402216">
              <w:rPr>
                <w:rFonts w:cs="Arial"/>
                <w:lang w:val="fr-FR"/>
              </w:rPr>
              <w:t xml:space="preserve"> </w:t>
            </w:r>
            <w:proofErr w:type="spellStart"/>
            <w:r w:rsidRPr="00402216">
              <w:rPr>
                <w:rFonts w:cs="Arial"/>
                <w:color w:val="C55911"/>
                <w:lang w:val="fr-FR"/>
              </w:rPr>
              <w:t>Avertissez</w:t>
            </w:r>
            <w:proofErr w:type="spellEnd"/>
            <w:r w:rsidRPr="00402216">
              <w:rPr>
                <w:rFonts w:cs="Arial"/>
                <w:color w:val="C55911"/>
                <w:lang w:val="fr-FR"/>
              </w:rPr>
              <w:t xml:space="preserve"> les pairs </w:t>
            </w:r>
            <w:proofErr w:type="spellStart"/>
            <w:r w:rsidRPr="00402216">
              <w:rPr>
                <w:rFonts w:cs="Arial"/>
                <w:color w:val="C55911"/>
                <w:lang w:val="fr-FR"/>
              </w:rPr>
              <w:t>éducateurs</w:t>
            </w:r>
            <w:proofErr w:type="spellEnd"/>
            <w:r w:rsidRPr="00402216">
              <w:rPr>
                <w:rFonts w:cs="Arial"/>
                <w:color w:val="C55911"/>
                <w:lang w:val="fr-FR"/>
              </w:rPr>
              <w:t xml:space="preserve"> de ne pas lire à la </w:t>
            </w:r>
            <w:proofErr w:type="spellStart"/>
            <w:r w:rsidRPr="00402216">
              <w:rPr>
                <w:rFonts w:cs="Arial"/>
                <w:color w:val="C55911"/>
                <w:lang w:val="fr-FR"/>
              </w:rPr>
              <w:t>lettre</w:t>
            </w:r>
            <w:proofErr w:type="spellEnd"/>
            <w:r w:rsidRPr="00402216">
              <w:rPr>
                <w:rFonts w:cs="Arial"/>
                <w:color w:val="C55911"/>
                <w:lang w:val="fr-FR"/>
              </w:rPr>
              <w:t xml:space="preserve"> les pages de </w:t>
            </w:r>
            <w:proofErr w:type="spellStart"/>
            <w:r w:rsidRPr="00402216">
              <w:rPr>
                <w:rFonts w:cs="Arial"/>
                <w:color w:val="C55911"/>
                <w:lang w:val="fr-FR"/>
              </w:rPr>
              <w:t>l’outil</w:t>
            </w:r>
            <w:proofErr w:type="spellEnd"/>
            <w:r w:rsidRPr="00402216">
              <w:rPr>
                <w:rFonts w:cs="Arial"/>
                <w:color w:val="C55911"/>
                <w:lang w:val="fr-FR"/>
              </w:rPr>
              <w:t xml:space="preserve"> à </w:t>
            </w:r>
            <w:proofErr w:type="spellStart"/>
            <w:r w:rsidRPr="00402216">
              <w:rPr>
                <w:rFonts w:cs="Arial"/>
                <w:color w:val="C55911"/>
                <w:lang w:val="fr-FR"/>
              </w:rPr>
              <w:t>leurs</w:t>
            </w:r>
            <w:proofErr w:type="spellEnd"/>
            <w:r w:rsidRPr="00402216">
              <w:rPr>
                <w:rFonts w:cs="Arial"/>
                <w:color w:val="C55911"/>
                <w:lang w:val="fr-FR"/>
              </w:rPr>
              <w:t xml:space="preserve"> pairs </w:t>
            </w:r>
            <w:proofErr w:type="spellStart"/>
            <w:r w:rsidRPr="00402216">
              <w:rPr>
                <w:rFonts w:cs="Arial"/>
                <w:color w:val="C55911"/>
                <w:lang w:val="fr-FR"/>
              </w:rPr>
              <w:t>professionnelles</w:t>
            </w:r>
            <w:proofErr w:type="spellEnd"/>
            <w:r w:rsidRPr="00402216">
              <w:rPr>
                <w:rFonts w:cs="Arial"/>
                <w:color w:val="C55911"/>
                <w:lang w:val="fr-FR"/>
              </w:rPr>
              <w:t xml:space="preserve"> du </w:t>
            </w:r>
            <w:proofErr w:type="spellStart"/>
            <w:r w:rsidRPr="00402216">
              <w:rPr>
                <w:rFonts w:cs="Arial"/>
                <w:color w:val="C55911"/>
                <w:lang w:val="fr-FR"/>
              </w:rPr>
              <w:t>sexe</w:t>
            </w:r>
            <w:proofErr w:type="spellEnd"/>
            <w:r w:rsidRPr="00402216">
              <w:rPr>
                <w:rFonts w:cs="Arial"/>
                <w:color w:val="C55911"/>
                <w:lang w:val="fr-FR"/>
              </w:rPr>
              <w:t xml:space="preserve">. Au fur et à </w:t>
            </w:r>
            <w:proofErr w:type="spellStart"/>
            <w:r w:rsidRPr="00402216">
              <w:rPr>
                <w:rFonts w:cs="Arial"/>
                <w:color w:val="C55911"/>
                <w:lang w:val="fr-FR"/>
              </w:rPr>
              <w:t>mesure</w:t>
            </w:r>
            <w:proofErr w:type="spellEnd"/>
            <w:r w:rsidRPr="00402216">
              <w:rPr>
                <w:rFonts w:cs="Arial"/>
                <w:color w:val="C55911"/>
                <w:lang w:val="fr-FR"/>
              </w:rPr>
              <w:t xml:space="preserve"> </w:t>
            </w:r>
            <w:proofErr w:type="spellStart"/>
            <w:r w:rsidRPr="00402216">
              <w:rPr>
                <w:rFonts w:cs="Arial"/>
                <w:color w:val="C55911"/>
                <w:lang w:val="fr-FR"/>
              </w:rPr>
              <w:t>qu’elles</w:t>
            </w:r>
            <w:proofErr w:type="spellEnd"/>
            <w:r w:rsidRPr="00402216">
              <w:rPr>
                <w:rFonts w:cs="Arial"/>
                <w:color w:val="C55911"/>
                <w:lang w:val="fr-FR"/>
              </w:rPr>
              <w:t xml:space="preserve"> se </w:t>
            </w:r>
            <w:proofErr w:type="spellStart"/>
            <w:r w:rsidRPr="00402216">
              <w:rPr>
                <w:rFonts w:cs="Arial"/>
                <w:color w:val="C55911"/>
                <w:lang w:val="fr-FR"/>
              </w:rPr>
              <w:t>familiarisent</w:t>
            </w:r>
            <w:proofErr w:type="spellEnd"/>
            <w:r w:rsidRPr="00402216">
              <w:rPr>
                <w:rFonts w:cs="Arial"/>
                <w:color w:val="C55911"/>
                <w:lang w:val="fr-FR"/>
              </w:rPr>
              <w:t xml:space="preserve"> avec </w:t>
            </w:r>
            <w:proofErr w:type="spellStart"/>
            <w:r w:rsidRPr="00402216">
              <w:rPr>
                <w:rFonts w:cs="Arial"/>
                <w:color w:val="C55911"/>
                <w:lang w:val="fr-FR"/>
              </w:rPr>
              <w:t>l’outil</w:t>
            </w:r>
            <w:proofErr w:type="spellEnd"/>
            <w:r w:rsidRPr="00402216">
              <w:rPr>
                <w:rFonts w:cs="Arial"/>
                <w:color w:val="C55911"/>
                <w:lang w:val="fr-FR"/>
              </w:rPr>
              <w:t xml:space="preserve">, </w:t>
            </w:r>
            <w:proofErr w:type="spellStart"/>
            <w:r w:rsidRPr="00402216">
              <w:rPr>
                <w:rFonts w:cs="Arial"/>
                <w:color w:val="C55911"/>
                <w:lang w:val="fr-FR"/>
              </w:rPr>
              <w:t>elles</w:t>
            </w:r>
            <w:proofErr w:type="spellEnd"/>
            <w:r w:rsidRPr="00402216">
              <w:rPr>
                <w:rFonts w:cs="Arial"/>
                <w:color w:val="C55911"/>
                <w:lang w:val="fr-FR"/>
              </w:rPr>
              <w:t xml:space="preserve"> </w:t>
            </w:r>
            <w:proofErr w:type="spellStart"/>
            <w:r w:rsidRPr="00402216">
              <w:rPr>
                <w:rFonts w:cs="Arial"/>
                <w:color w:val="C55911"/>
                <w:lang w:val="fr-FR"/>
              </w:rPr>
              <w:t>apprendront</w:t>
            </w:r>
            <w:proofErr w:type="spellEnd"/>
            <w:r w:rsidRPr="00402216">
              <w:rPr>
                <w:rFonts w:cs="Arial"/>
                <w:color w:val="C55911"/>
                <w:lang w:val="fr-FR"/>
              </w:rPr>
              <w:t xml:space="preserve"> le </w:t>
            </w:r>
            <w:proofErr w:type="spellStart"/>
            <w:r w:rsidRPr="00402216">
              <w:rPr>
                <w:rFonts w:cs="Arial"/>
                <w:color w:val="C55911"/>
                <w:lang w:val="fr-FR"/>
              </w:rPr>
              <w:t>contenu</w:t>
            </w:r>
            <w:proofErr w:type="spellEnd"/>
            <w:r w:rsidRPr="00402216">
              <w:rPr>
                <w:rFonts w:cs="Arial"/>
                <w:color w:val="C55911"/>
                <w:lang w:val="fr-FR"/>
              </w:rPr>
              <w:t xml:space="preserve"> et </w:t>
            </w:r>
            <w:proofErr w:type="spellStart"/>
            <w:r w:rsidRPr="00402216">
              <w:rPr>
                <w:rFonts w:cs="Arial"/>
                <w:color w:val="C55911"/>
                <w:lang w:val="fr-FR"/>
              </w:rPr>
              <w:t>pourront</w:t>
            </w:r>
            <w:proofErr w:type="spellEnd"/>
            <w:r w:rsidRPr="00402216">
              <w:rPr>
                <w:rFonts w:cs="Arial"/>
                <w:color w:val="C55911"/>
                <w:lang w:val="fr-FR"/>
              </w:rPr>
              <w:t xml:space="preserve"> </w:t>
            </w:r>
            <w:proofErr w:type="spellStart"/>
            <w:r w:rsidRPr="00402216">
              <w:rPr>
                <w:rFonts w:cs="Arial"/>
                <w:color w:val="C55911"/>
                <w:lang w:val="fr-FR"/>
              </w:rPr>
              <w:t>résumer</w:t>
            </w:r>
            <w:proofErr w:type="spellEnd"/>
            <w:r w:rsidRPr="00402216">
              <w:rPr>
                <w:rFonts w:cs="Arial"/>
                <w:color w:val="C55911"/>
                <w:lang w:val="fr-FR"/>
              </w:rPr>
              <w:t xml:space="preserve"> </w:t>
            </w:r>
            <w:proofErr w:type="spellStart"/>
            <w:r w:rsidRPr="00402216">
              <w:rPr>
                <w:rFonts w:cs="Arial"/>
                <w:color w:val="C55911"/>
                <w:lang w:val="fr-FR"/>
              </w:rPr>
              <w:t>rapidement</w:t>
            </w:r>
            <w:proofErr w:type="spellEnd"/>
            <w:r w:rsidRPr="00402216">
              <w:rPr>
                <w:rFonts w:cs="Arial"/>
                <w:color w:val="C55911"/>
                <w:lang w:val="fr-FR"/>
              </w:rPr>
              <w:t xml:space="preserve"> les messages en leurs propres termes.</w:t>
            </w:r>
          </w:p>
          <w:p w14:paraId="0000007F" w14:textId="35D60F22" w:rsidR="008401E3" w:rsidRPr="00402216" w:rsidRDefault="00402216" w:rsidP="00402216">
            <w:pPr>
              <w:pBdr>
                <w:top w:val="nil"/>
                <w:left w:val="nil"/>
                <w:bottom w:val="nil"/>
                <w:right w:val="nil"/>
                <w:between w:val="nil"/>
              </w:pBdr>
              <w:spacing w:before="120" w:after="0" w:line="240" w:lineRule="auto"/>
              <w:ind w:left="274"/>
              <w:rPr>
                <w:rFonts w:cs="Arial"/>
                <w:color w:val="C55911"/>
                <w:lang w:val="fr-FR"/>
              </w:rPr>
            </w:pPr>
            <w:r w:rsidRPr="00402216">
              <w:rPr>
                <w:rFonts w:cs="Arial"/>
                <w:color w:val="C55911"/>
                <w:lang w:val="fr-FR"/>
              </w:rPr>
              <w:t xml:space="preserve">Rappelez aux pairs éducateurs que </w:t>
            </w:r>
            <w:proofErr w:type="spellStart"/>
            <w:r w:rsidRPr="00402216">
              <w:rPr>
                <w:rFonts w:cs="Arial"/>
                <w:color w:val="C55911"/>
                <w:lang w:val="fr-FR"/>
              </w:rPr>
              <w:t>leur</w:t>
            </w:r>
            <w:proofErr w:type="spellEnd"/>
            <w:r w:rsidRPr="00402216">
              <w:rPr>
                <w:rFonts w:cs="Arial"/>
                <w:color w:val="C55911"/>
                <w:lang w:val="fr-FR"/>
              </w:rPr>
              <w:t xml:space="preserve"> </w:t>
            </w:r>
            <w:proofErr w:type="spellStart"/>
            <w:r w:rsidRPr="00402216">
              <w:rPr>
                <w:rFonts w:cs="Arial"/>
                <w:color w:val="C55911"/>
                <w:lang w:val="fr-FR"/>
              </w:rPr>
              <w:t>rôle</w:t>
            </w:r>
            <w:proofErr w:type="spellEnd"/>
            <w:r w:rsidRPr="00402216">
              <w:rPr>
                <w:rFonts w:cs="Arial"/>
                <w:color w:val="C55911"/>
                <w:lang w:val="fr-FR"/>
              </w:rPr>
              <w:t xml:space="preserve"> </w:t>
            </w:r>
            <w:proofErr w:type="spellStart"/>
            <w:r w:rsidRPr="00402216">
              <w:rPr>
                <w:rFonts w:cs="Arial"/>
                <w:color w:val="C55911"/>
                <w:lang w:val="fr-FR"/>
              </w:rPr>
              <w:t>consiste</w:t>
            </w:r>
            <w:proofErr w:type="spellEnd"/>
            <w:r w:rsidRPr="00402216">
              <w:rPr>
                <w:rFonts w:cs="Arial"/>
                <w:color w:val="C55911"/>
                <w:lang w:val="fr-FR"/>
              </w:rPr>
              <w:t xml:space="preserve"> à </w:t>
            </w:r>
            <w:proofErr w:type="spellStart"/>
            <w:r w:rsidRPr="00402216">
              <w:rPr>
                <w:rFonts w:cs="Arial"/>
                <w:color w:val="C55911"/>
                <w:lang w:val="fr-FR"/>
              </w:rPr>
              <w:t>partager</w:t>
            </w:r>
            <w:proofErr w:type="spellEnd"/>
            <w:r w:rsidRPr="00402216">
              <w:rPr>
                <w:rFonts w:cs="Arial"/>
                <w:color w:val="C55911"/>
                <w:lang w:val="fr-FR"/>
              </w:rPr>
              <w:t xml:space="preserve"> les </w:t>
            </w:r>
            <w:proofErr w:type="spellStart"/>
            <w:r w:rsidRPr="00402216">
              <w:rPr>
                <w:rFonts w:cs="Arial"/>
                <w:color w:val="C55911"/>
                <w:lang w:val="fr-FR"/>
              </w:rPr>
              <w:t>informations</w:t>
            </w:r>
            <w:proofErr w:type="spellEnd"/>
            <w:r w:rsidRPr="00402216">
              <w:rPr>
                <w:rFonts w:cs="Arial"/>
                <w:color w:val="C55911"/>
                <w:lang w:val="fr-FR"/>
              </w:rPr>
              <w:t xml:space="preserve"> </w:t>
            </w:r>
            <w:proofErr w:type="spellStart"/>
            <w:r w:rsidRPr="00402216">
              <w:rPr>
                <w:rFonts w:cs="Arial"/>
                <w:color w:val="C55911"/>
                <w:lang w:val="fr-FR"/>
              </w:rPr>
              <w:t>disponibles</w:t>
            </w:r>
            <w:proofErr w:type="spellEnd"/>
            <w:r w:rsidRPr="00402216">
              <w:rPr>
                <w:rFonts w:cs="Arial"/>
                <w:color w:val="C55911"/>
                <w:lang w:val="fr-FR"/>
              </w:rPr>
              <w:t xml:space="preserve"> sur les options de contraception et à donner </w:t>
            </w:r>
            <w:proofErr w:type="gramStart"/>
            <w:r w:rsidRPr="00402216">
              <w:rPr>
                <w:rFonts w:cs="Arial"/>
                <w:color w:val="C55911"/>
                <w:lang w:val="fr-FR"/>
              </w:rPr>
              <w:t xml:space="preserve">au pair </w:t>
            </w:r>
            <w:proofErr w:type="spellStart"/>
            <w:r w:rsidRPr="00402216">
              <w:rPr>
                <w:rFonts w:cs="Arial"/>
                <w:color w:val="C55911"/>
                <w:lang w:val="fr-FR"/>
              </w:rPr>
              <w:t>professionnelle</w:t>
            </w:r>
            <w:proofErr w:type="spellEnd"/>
            <w:proofErr w:type="gramEnd"/>
            <w:r w:rsidRPr="00402216">
              <w:rPr>
                <w:rFonts w:cs="Arial"/>
                <w:color w:val="C55911"/>
                <w:lang w:val="fr-FR"/>
              </w:rPr>
              <w:t xml:space="preserve"> du </w:t>
            </w:r>
            <w:proofErr w:type="spellStart"/>
            <w:r w:rsidRPr="00402216">
              <w:rPr>
                <w:rFonts w:cs="Arial"/>
                <w:color w:val="C55911"/>
                <w:lang w:val="fr-FR"/>
              </w:rPr>
              <w:t>sexe</w:t>
            </w:r>
            <w:proofErr w:type="spellEnd"/>
            <w:r w:rsidRPr="00402216">
              <w:rPr>
                <w:rFonts w:cs="Arial"/>
                <w:color w:val="C55911"/>
                <w:lang w:val="fr-FR"/>
              </w:rPr>
              <w:t xml:space="preserve"> des </w:t>
            </w:r>
            <w:proofErr w:type="spellStart"/>
            <w:r w:rsidRPr="00402216">
              <w:rPr>
                <w:rFonts w:cs="Arial"/>
                <w:color w:val="C55911"/>
                <w:lang w:val="fr-FR"/>
              </w:rPr>
              <w:t>informations</w:t>
            </w:r>
            <w:proofErr w:type="spellEnd"/>
            <w:r w:rsidRPr="00402216">
              <w:rPr>
                <w:rFonts w:cs="Arial"/>
                <w:color w:val="C55911"/>
                <w:lang w:val="fr-FR"/>
              </w:rPr>
              <w:t xml:space="preserve"> sur les </w:t>
            </w:r>
            <w:proofErr w:type="spellStart"/>
            <w:r w:rsidRPr="00402216">
              <w:rPr>
                <w:rFonts w:cs="Arial"/>
                <w:color w:val="C55911"/>
                <w:lang w:val="fr-FR"/>
              </w:rPr>
              <w:t>établissements</w:t>
            </w:r>
            <w:proofErr w:type="spellEnd"/>
            <w:r w:rsidRPr="00402216">
              <w:rPr>
                <w:rFonts w:cs="Arial"/>
                <w:color w:val="C55911"/>
                <w:lang w:val="fr-FR"/>
              </w:rPr>
              <w:t xml:space="preserve"> </w:t>
            </w:r>
            <w:proofErr w:type="spellStart"/>
            <w:r w:rsidRPr="00402216">
              <w:rPr>
                <w:rFonts w:cs="Arial"/>
                <w:color w:val="C55911"/>
                <w:lang w:val="fr-FR"/>
              </w:rPr>
              <w:t>où</w:t>
            </w:r>
            <w:proofErr w:type="spellEnd"/>
            <w:r w:rsidRPr="00402216">
              <w:rPr>
                <w:rFonts w:cs="Arial"/>
                <w:color w:val="C55911"/>
                <w:lang w:val="fr-FR"/>
              </w:rPr>
              <w:t xml:space="preserve"> un </w:t>
            </w:r>
            <w:proofErr w:type="spellStart"/>
            <w:r w:rsidRPr="00402216">
              <w:rPr>
                <w:rFonts w:cs="Arial"/>
                <w:color w:val="C55911"/>
                <w:lang w:val="fr-FR"/>
              </w:rPr>
              <w:t>prestataire</w:t>
            </w:r>
            <w:proofErr w:type="spellEnd"/>
            <w:r w:rsidRPr="00402216">
              <w:rPr>
                <w:rFonts w:cs="Arial"/>
                <w:color w:val="C55911"/>
                <w:lang w:val="fr-FR"/>
              </w:rPr>
              <w:t xml:space="preserve"> </w:t>
            </w:r>
            <w:proofErr w:type="spellStart"/>
            <w:r w:rsidRPr="00402216">
              <w:rPr>
                <w:rFonts w:cs="Arial"/>
                <w:color w:val="C55911"/>
                <w:lang w:val="fr-FR"/>
              </w:rPr>
              <w:t>formé</w:t>
            </w:r>
            <w:proofErr w:type="spellEnd"/>
            <w:r w:rsidRPr="00402216">
              <w:rPr>
                <w:rFonts w:cs="Arial"/>
                <w:color w:val="C55911"/>
                <w:lang w:val="fr-FR"/>
              </w:rPr>
              <w:t xml:space="preserve"> </w:t>
            </w:r>
            <w:proofErr w:type="spellStart"/>
            <w:r w:rsidRPr="00402216">
              <w:rPr>
                <w:rFonts w:cs="Arial"/>
                <w:color w:val="C55911"/>
                <w:lang w:val="fr-FR"/>
              </w:rPr>
              <w:t>peut</w:t>
            </w:r>
            <w:proofErr w:type="spellEnd"/>
            <w:r w:rsidRPr="00402216">
              <w:rPr>
                <w:rFonts w:cs="Arial"/>
                <w:color w:val="C55911"/>
                <w:lang w:val="fr-FR"/>
              </w:rPr>
              <w:t xml:space="preserve"> </w:t>
            </w:r>
            <w:proofErr w:type="spellStart"/>
            <w:r w:rsidRPr="00402216">
              <w:rPr>
                <w:rFonts w:cs="Arial"/>
                <w:color w:val="C55911"/>
                <w:lang w:val="fr-FR"/>
              </w:rPr>
              <w:t>veiller</w:t>
            </w:r>
            <w:proofErr w:type="spellEnd"/>
            <w:r w:rsidRPr="00402216">
              <w:rPr>
                <w:rFonts w:cs="Arial"/>
                <w:color w:val="C55911"/>
                <w:lang w:val="fr-FR"/>
              </w:rPr>
              <w:t xml:space="preserve"> à </w:t>
            </w:r>
            <w:proofErr w:type="spellStart"/>
            <w:r w:rsidRPr="00402216">
              <w:rPr>
                <w:rFonts w:cs="Arial"/>
                <w:color w:val="C55911"/>
                <w:lang w:val="fr-FR"/>
              </w:rPr>
              <w:t>ce</w:t>
            </w:r>
            <w:proofErr w:type="spellEnd"/>
            <w:r w:rsidRPr="00402216">
              <w:rPr>
                <w:rFonts w:cs="Arial"/>
                <w:color w:val="C55911"/>
                <w:lang w:val="fr-FR"/>
              </w:rPr>
              <w:t xml:space="preserve"> que le pair </w:t>
            </w:r>
            <w:proofErr w:type="spellStart"/>
            <w:r w:rsidRPr="00402216">
              <w:rPr>
                <w:rFonts w:cs="Arial"/>
                <w:color w:val="C55911"/>
                <w:lang w:val="fr-FR"/>
              </w:rPr>
              <w:t>professionnelle</w:t>
            </w:r>
            <w:proofErr w:type="spellEnd"/>
            <w:r w:rsidRPr="00402216">
              <w:rPr>
                <w:rFonts w:cs="Arial"/>
                <w:color w:val="C55911"/>
                <w:lang w:val="fr-FR"/>
              </w:rPr>
              <w:t xml:space="preserve"> du </w:t>
            </w:r>
            <w:proofErr w:type="spellStart"/>
            <w:r w:rsidRPr="00402216">
              <w:rPr>
                <w:rFonts w:cs="Arial"/>
                <w:color w:val="C55911"/>
                <w:lang w:val="fr-FR"/>
              </w:rPr>
              <w:t>sexe</w:t>
            </w:r>
            <w:proofErr w:type="spellEnd"/>
            <w:r w:rsidRPr="00402216">
              <w:rPr>
                <w:rFonts w:cs="Arial"/>
                <w:color w:val="C55911"/>
                <w:lang w:val="fr-FR"/>
              </w:rPr>
              <w:t xml:space="preserve"> </w:t>
            </w:r>
            <w:proofErr w:type="spellStart"/>
            <w:r w:rsidRPr="00402216">
              <w:rPr>
                <w:rFonts w:cs="Arial"/>
                <w:color w:val="C55911"/>
                <w:lang w:val="fr-FR"/>
              </w:rPr>
              <w:t>prenne</w:t>
            </w:r>
            <w:proofErr w:type="spellEnd"/>
            <w:r w:rsidRPr="00402216">
              <w:rPr>
                <w:rFonts w:cs="Arial"/>
                <w:color w:val="C55911"/>
                <w:lang w:val="fr-FR"/>
              </w:rPr>
              <w:t xml:space="preserve"> </w:t>
            </w:r>
            <w:proofErr w:type="spellStart"/>
            <w:r w:rsidRPr="00402216">
              <w:rPr>
                <w:rFonts w:cs="Arial"/>
                <w:color w:val="C55911"/>
                <w:lang w:val="fr-FR"/>
              </w:rPr>
              <w:t>une</w:t>
            </w:r>
            <w:proofErr w:type="spellEnd"/>
            <w:r w:rsidRPr="00402216">
              <w:rPr>
                <w:rFonts w:cs="Arial"/>
                <w:color w:val="C55911"/>
                <w:lang w:val="fr-FR"/>
              </w:rPr>
              <w:t xml:space="preserve"> </w:t>
            </w:r>
            <w:proofErr w:type="spellStart"/>
            <w:r w:rsidRPr="00402216">
              <w:rPr>
                <w:rFonts w:cs="Arial"/>
                <w:color w:val="C55911"/>
                <w:lang w:val="fr-FR"/>
              </w:rPr>
              <w:t>décision</w:t>
            </w:r>
            <w:proofErr w:type="spellEnd"/>
            <w:r w:rsidRPr="00402216">
              <w:rPr>
                <w:rFonts w:cs="Arial"/>
                <w:color w:val="C55911"/>
                <w:lang w:val="fr-FR"/>
              </w:rPr>
              <w:t xml:space="preserve"> </w:t>
            </w:r>
            <w:proofErr w:type="spellStart"/>
            <w:r w:rsidRPr="00402216">
              <w:rPr>
                <w:rFonts w:cs="Arial"/>
                <w:color w:val="C55911"/>
                <w:lang w:val="fr-FR"/>
              </w:rPr>
              <w:t>éclairée</w:t>
            </w:r>
            <w:proofErr w:type="spellEnd"/>
            <w:r w:rsidRPr="00402216">
              <w:rPr>
                <w:rFonts w:cs="Arial"/>
                <w:color w:val="C55911"/>
                <w:lang w:val="fr-FR"/>
              </w:rPr>
              <w:t xml:space="preserve"> et </w:t>
            </w:r>
            <w:proofErr w:type="spellStart"/>
            <w:r w:rsidRPr="00402216">
              <w:rPr>
                <w:rFonts w:cs="Arial"/>
                <w:color w:val="C55911"/>
                <w:lang w:val="fr-FR"/>
              </w:rPr>
              <w:t>déterminer</w:t>
            </w:r>
            <w:proofErr w:type="spellEnd"/>
            <w:r w:rsidRPr="00402216">
              <w:rPr>
                <w:rFonts w:cs="Arial"/>
                <w:color w:val="C55911"/>
                <w:lang w:val="fr-FR"/>
              </w:rPr>
              <w:t xml:space="preserve"> </w:t>
            </w:r>
            <w:proofErr w:type="spellStart"/>
            <w:r w:rsidRPr="00402216">
              <w:rPr>
                <w:rFonts w:cs="Arial"/>
                <w:color w:val="C55911"/>
                <w:lang w:val="fr-FR"/>
              </w:rPr>
              <w:t>si</w:t>
            </w:r>
            <w:proofErr w:type="spellEnd"/>
            <w:r w:rsidRPr="00402216">
              <w:rPr>
                <w:rFonts w:cs="Arial"/>
                <w:color w:val="C55911"/>
                <w:lang w:val="fr-FR"/>
              </w:rPr>
              <w:t xml:space="preserve"> </w:t>
            </w:r>
            <w:proofErr w:type="spellStart"/>
            <w:r w:rsidRPr="00402216">
              <w:rPr>
                <w:rFonts w:cs="Arial"/>
                <w:color w:val="C55911"/>
                <w:lang w:val="fr-FR"/>
              </w:rPr>
              <w:t>elle</w:t>
            </w:r>
            <w:proofErr w:type="spellEnd"/>
            <w:r w:rsidRPr="00402216">
              <w:rPr>
                <w:rFonts w:cs="Arial"/>
                <w:color w:val="C55911"/>
                <w:lang w:val="fr-FR"/>
              </w:rPr>
              <w:t xml:space="preserve"> </w:t>
            </w:r>
            <w:proofErr w:type="spellStart"/>
            <w:r w:rsidRPr="00402216">
              <w:rPr>
                <w:rFonts w:cs="Arial"/>
                <w:color w:val="C55911"/>
                <w:lang w:val="fr-FR"/>
              </w:rPr>
              <w:t>est</w:t>
            </w:r>
            <w:proofErr w:type="spellEnd"/>
            <w:r w:rsidRPr="00402216">
              <w:rPr>
                <w:rFonts w:cs="Arial"/>
                <w:color w:val="C55911"/>
                <w:lang w:val="fr-FR"/>
              </w:rPr>
              <w:t xml:space="preserve"> </w:t>
            </w:r>
            <w:proofErr w:type="spellStart"/>
            <w:r w:rsidRPr="00402216">
              <w:rPr>
                <w:rFonts w:cs="Arial"/>
                <w:color w:val="C55911"/>
                <w:lang w:val="fr-FR"/>
              </w:rPr>
              <w:t>éligible</w:t>
            </w:r>
            <w:proofErr w:type="spellEnd"/>
            <w:r w:rsidRPr="00402216">
              <w:rPr>
                <w:rFonts w:cs="Arial"/>
                <w:color w:val="C55911"/>
                <w:lang w:val="fr-FR"/>
              </w:rPr>
              <w:t xml:space="preserve"> à </w:t>
            </w:r>
            <w:proofErr w:type="spellStart"/>
            <w:r w:rsidRPr="00402216">
              <w:rPr>
                <w:rFonts w:cs="Arial"/>
                <w:color w:val="C55911"/>
                <w:lang w:val="fr-FR"/>
              </w:rPr>
              <w:t>l’utilisation</w:t>
            </w:r>
            <w:proofErr w:type="spellEnd"/>
            <w:r w:rsidRPr="00402216">
              <w:rPr>
                <w:rFonts w:cs="Arial"/>
                <w:color w:val="C55911"/>
                <w:lang w:val="fr-FR"/>
              </w:rPr>
              <w:t xml:space="preserve"> de la méthode choisie</w:t>
            </w:r>
            <w:r w:rsidR="00AA19F8" w:rsidRPr="00402216">
              <w:rPr>
                <w:rFonts w:cs="Arial"/>
                <w:color w:val="C55911"/>
                <w:lang w:val="fr-FR"/>
              </w:rPr>
              <w:t>.</w:t>
            </w:r>
          </w:p>
        </w:tc>
        <w:tc>
          <w:tcPr>
            <w:tcW w:w="1532" w:type="dxa"/>
            <w:shd w:val="clear" w:color="auto" w:fill="FFFFFF"/>
          </w:tcPr>
          <w:p w14:paraId="00000080" w14:textId="77777777" w:rsidR="008401E3" w:rsidRPr="00402216" w:rsidRDefault="008401E3">
            <w:pPr>
              <w:spacing w:line="240" w:lineRule="auto"/>
              <w:rPr>
                <w:sz w:val="20"/>
                <w:szCs w:val="20"/>
                <w:lang w:val="fr-FR"/>
              </w:rPr>
            </w:pPr>
          </w:p>
        </w:tc>
      </w:tr>
      <w:tr w:rsidR="008401E3" w:rsidRPr="00402216" w14:paraId="2D11AE1B" w14:textId="77777777" w:rsidTr="00BB59C2">
        <w:trPr>
          <w:trHeight w:val="415"/>
        </w:trPr>
        <w:tc>
          <w:tcPr>
            <w:tcW w:w="1975" w:type="dxa"/>
            <w:shd w:val="clear" w:color="auto" w:fill="FFFFFF"/>
          </w:tcPr>
          <w:p w14:paraId="56DA44A4" w14:textId="77777777" w:rsidR="00402216" w:rsidRDefault="00402216" w:rsidP="00402216">
            <w:pPr>
              <w:rPr>
                <w:b/>
                <w:sz w:val="20"/>
                <w:szCs w:val="20"/>
              </w:rPr>
            </w:pPr>
            <w:r>
              <w:rPr>
                <w:rFonts w:cs="Arial"/>
                <w:b/>
                <w:bCs/>
                <w:sz w:val="20"/>
                <w:szCs w:val="20"/>
                <w:lang w:val="fr-FR"/>
              </w:rPr>
              <w:t>Étude de cas</w:t>
            </w:r>
          </w:p>
          <w:p w14:paraId="00000082" w14:textId="77777777" w:rsidR="008401E3" w:rsidRDefault="00AA19F8">
            <w:pPr>
              <w:spacing w:before="120" w:after="40" w:line="240" w:lineRule="auto"/>
              <w:rPr>
                <w:b/>
                <w:sz w:val="20"/>
                <w:szCs w:val="20"/>
              </w:rPr>
            </w:pPr>
            <w:r>
              <w:rPr>
                <w:b/>
                <w:sz w:val="20"/>
                <w:szCs w:val="20"/>
              </w:rPr>
              <w:t xml:space="preserve">~30 minutes </w:t>
            </w:r>
          </w:p>
        </w:tc>
        <w:tc>
          <w:tcPr>
            <w:tcW w:w="5509" w:type="dxa"/>
            <w:shd w:val="clear" w:color="auto" w:fill="FFFFFF"/>
          </w:tcPr>
          <w:p w14:paraId="00000083" w14:textId="406CAD54" w:rsidR="008401E3" w:rsidRPr="00402216" w:rsidRDefault="00402216" w:rsidP="00C650C3">
            <w:pPr>
              <w:pStyle w:val="ListParagraph"/>
              <w:numPr>
                <w:ilvl w:val="0"/>
                <w:numId w:val="8"/>
              </w:numPr>
              <w:pBdr>
                <w:top w:val="nil"/>
                <w:left w:val="nil"/>
                <w:bottom w:val="nil"/>
                <w:right w:val="nil"/>
                <w:between w:val="nil"/>
              </w:pBdr>
              <w:spacing w:after="0" w:line="240" w:lineRule="auto"/>
              <w:ind w:left="270" w:hanging="270"/>
              <w:rPr>
                <w:i/>
                <w:color w:val="000000"/>
                <w:lang w:val="fr-FR"/>
              </w:rPr>
            </w:pPr>
            <w:r w:rsidRPr="00402216">
              <w:rPr>
                <w:rFonts w:cs="Arial"/>
                <w:lang w:val="fr-FR"/>
              </w:rPr>
              <w:t>Expliquez </w:t>
            </w:r>
            <w:r w:rsidR="00AA19F8" w:rsidRPr="00402216">
              <w:rPr>
                <w:color w:val="000000"/>
                <w:lang w:val="fr-FR"/>
              </w:rPr>
              <w:t xml:space="preserve">: </w:t>
            </w:r>
            <w:r w:rsidRPr="00402216">
              <w:rPr>
                <w:color w:val="C55911"/>
                <w:lang w:val="fr-FR"/>
              </w:rPr>
              <w:t xml:space="preserve">La meilleure façon d’apprendre à utiliser l’outil de PF consiste à y réfléchir et à planifier comment l’utiliser avec </w:t>
            </w:r>
            <w:proofErr w:type="gramStart"/>
            <w:r w:rsidRPr="00402216">
              <w:rPr>
                <w:color w:val="C55911"/>
                <w:lang w:val="fr-FR"/>
              </w:rPr>
              <w:t>un pair professionnelle</w:t>
            </w:r>
            <w:proofErr w:type="gramEnd"/>
            <w:r w:rsidRPr="00402216">
              <w:rPr>
                <w:color w:val="C55911"/>
                <w:lang w:val="fr-FR"/>
              </w:rPr>
              <w:t xml:space="preserve"> du sexe</w:t>
            </w:r>
            <w:r w:rsidR="00AA19F8" w:rsidRPr="00402216">
              <w:rPr>
                <w:color w:val="C55911"/>
                <w:lang w:val="fr-FR"/>
              </w:rPr>
              <w:t>.</w:t>
            </w:r>
            <w:r w:rsidR="00AA19F8" w:rsidRPr="00402216">
              <w:rPr>
                <w:color w:val="7030A0"/>
                <w:lang w:val="fr-FR"/>
              </w:rPr>
              <w:t xml:space="preserve"> </w:t>
            </w:r>
          </w:p>
          <w:p w14:paraId="00000084" w14:textId="2DF38232" w:rsidR="008401E3" w:rsidRPr="00402216" w:rsidRDefault="00402216"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 xml:space="preserve">Affichez le tableau à feuilles mobiles et indiquez que dans cette étude de cas, </w:t>
            </w:r>
            <w:proofErr w:type="gramStart"/>
            <w:r>
              <w:rPr>
                <w:rFonts w:cs="Arial"/>
                <w:lang w:val="fr-FR"/>
              </w:rPr>
              <w:t>le pair professionnelle</w:t>
            </w:r>
            <w:proofErr w:type="gramEnd"/>
            <w:r>
              <w:rPr>
                <w:rFonts w:cs="Arial"/>
                <w:lang w:val="fr-FR"/>
              </w:rPr>
              <w:t xml:space="preserve"> du sexe se trouve dans une situation similaire à celle du pair professionnelle du sexe dans la démonstration. </w:t>
            </w:r>
            <w:r w:rsidRPr="00402216">
              <w:rPr>
                <w:rFonts w:cs="Arial"/>
                <w:lang w:val="fr-FR"/>
              </w:rPr>
              <w:t xml:space="preserve">La différence réside dans le fait que </w:t>
            </w:r>
            <w:proofErr w:type="gramStart"/>
            <w:r w:rsidRPr="00402216">
              <w:rPr>
                <w:rFonts w:cs="Arial"/>
                <w:lang w:val="fr-FR"/>
              </w:rPr>
              <w:t>ce pair professionnelle</w:t>
            </w:r>
            <w:proofErr w:type="gramEnd"/>
            <w:r w:rsidRPr="00402216">
              <w:rPr>
                <w:rFonts w:cs="Arial"/>
                <w:lang w:val="fr-FR"/>
              </w:rPr>
              <w:t xml:space="preserve"> du sexe a eu recours à la planification familiale précédemment et a une méthode en tête </w:t>
            </w:r>
            <w:r w:rsidR="00AA19F8" w:rsidRPr="00402216">
              <w:rPr>
                <w:color w:val="000000"/>
                <w:lang w:val="fr-FR"/>
              </w:rPr>
              <w:t xml:space="preserve">: </w:t>
            </w:r>
            <w:r w:rsidRPr="00402216">
              <w:rPr>
                <w:color w:val="C55911"/>
                <w:lang w:val="fr-FR"/>
              </w:rPr>
              <w:t>Une femme âgée de 19 ans, que le pair éducateur rencontre pour la première fois, a utilisé des contraceptifs injectables précédemment, parallèlement aux préservatifs, avec son partenaire régulier et les hommes qui la rémunèrent pour le sexe. Elle souhaite s’informer sur les implants contraceptifs parce qu’elle n’aimerait pas avoir des enfants avant un certain âge</w:t>
            </w:r>
            <w:r w:rsidR="00AA19F8" w:rsidRPr="00402216">
              <w:rPr>
                <w:color w:val="C55911"/>
                <w:lang w:val="fr-FR"/>
              </w:rPr>
              <w:t xml:space="preserve">. </w:t>
            </w:r>
          </w:p>
          <w:p w14:paraId="4C979889" w14:textId="77777777" w:rsidR="005E685D" w:rsidRDefault="00402216" w:rsidP="005E685D">
            <w:pPr>
              <w:pStyle w:val="ListParagraph"/>
              <w:numPr>
                <w:ilvl w:val="0"/>
                <w:numId w:val="8"/>
              </w:numPr>
              <w:spacing w:after="0" w:line="240" w:lineRule="auto"/>
              <w:ind w:left="270" w:hanging="270"/>
              <w:rPr>
                <w:rFonts w:cs="Arial"/>
                <w:lang w:val="fr-FR"/>
              </w:rPr>
            </w:pPr>
            <w:r>
              <w:rPr>
                <w:rFonts w:cs="Arial"/>
                <w:lang w:val="fr-FR"/>
              </w:rPr>
              <w:t xml:space="preserve">Discutez des étapes qu’un pair éducateur pourrait utiliser pour interagir avec </w:t>
            </w:r>
            <w:proofErr w:type="gramStart"/>
            <w:r>
              <w:rPr>
                <w:rFonts w:cs="Arial"/>
                <w:lang w:val="fr-FR"/>
              </w:rPr>
              <w:t>le pair professionnelle</w:t>
            </w:r>
            <w:proofErr w:type="gramEnd"/>
            <w:r>
              <w:rPr>
                <w:rFonts w:cs="Arial"/>
                <w:lang w:val="fr-FR"/>
              </w:rPr>
              <w:t xml:space="preserve"> du sexe à l’aide de l’outil/du support visuel. Posez aux pairs éducateurs les questions suivantes </w:t>
            </w:r>
            <w:r w:rsidR="00AA19F8" w:rsidRPr="00402216">
              <w:rPr>
                <w:color w:val="000000"/>
                <w:lang w:val="fr-FR"/>
              </w:rPr>
              <w:t xml:space="preserve">: </w:t>
            </w:r>
            <w:r w:rsidR="004F3359" w:rsidRPr="00402216">
              <w:rPr>
                <w:color w:val="000000"/>
                <w:lang w:val="fr-FR"/>
              </w:rPr>
              <w:br/>
            </w:r>
            <w:r w:rsidRPr="00402216">
              <w:rPr>
                <w:color w:val="C55911"/>
                <w:lang w:val="fr-FR"/>
              </w:rPr>
              <w:t xml:space="preserve">En quoi </w:t>
            </w:r>
            <w:proofErr w:type="gramStart"/>
            <w:r w:rsidRPr="00402216">
              <w:rPr>
                <w:color w:val="C55911"/>
                <w:lang w:val="fr-FR"/>
              </w:rPr>
              <w:t>ce pair professionnelle</w:t>
            </w:r>
            <w:proofErr w:type="gramEnd"/>
            <w:r w:rsidRPr="00402216">
              <w:rPr>
                <w:color w:val="C55911"/>
                <w:lang w:val="fr-FR"/>
              </w:rPr>
              <w:t xml:space="preserve"> du sexe est-il différent du précédent ? Quelle page utiliseriez-vous d’abord ? Que feriez-vous ensuite ? Expliquez pourquoi</w:t>
            </w:r>
            <w:r w:rsidR="00AA19F8" w:rsidRPr="00402216">
              <w:rPr>
                <w:color w:val="C55911"/>
                <w:lang w:val="fr-FR"/>
              </w:rPr>
              <w:t xml:space="preserve">. </w:t>
            </w:r>
            <w:r w:rsidR="00AA19F8" w:rsidRPr="00402216">
              <w:rPr>
                <w:color w:val="000000"/>
                <w:lang w:val="fr-FR"/>
              </w:rPr>
              <w:br/>
            </w:r>
            <w:r>
              <w:rPr>
                <w:rFonts w:cs="Arial"/>
                <w:lang w:val="fr-FR"/>
              </w:rPr>
              <w:t xml:space="preserve">Recherchez des questions spécifiques qu’ils pourraient poser </w:t>
            </w:r>
            <w:proofErr w:type="gramStart"/>
            <w:r>
              <w:rPr>
                <w:rFonts w:cs="Arial"/>
                <w:lang w:val="fr-FR"/>
              </w:rPr>
              <w:t>au pair professionnelle</w:t>
            </w:r>
            <w:proofErr w:type="gramEnd"/>
            <w:r>
              <w:rPr>
                <w:rFonts w:cs="Arial"/>
                <w:lang w:val="fr-FR"/>
              </w:rPr>
              <w:t xml:space="preserve"> du sexe et les pages de l’outil/du support visuel qu’ils pourraient utiliser. Si un pair éducateur suggère d’utiliser l’outil d’une manière </w:t>
            </w:r>
            <w:r>
              <w:rPr>
                <w:rFonts w:cs="Arial"/>
                <w:lang w:val="fr-FR"/>
              </w:rPr>
              <w:lastRenderedPageBreak/>
              <w:t xml:space="preserve">illogique (par exemple, en partageant des informations sur les contraceptifs injectables lorsque </w:t>
            </w:r>
            <w:proofErr w:type="gramStart"/>
            <w:r>
              <w:rPr>
                <w:rFonts w:cs="Arial"/>
                <w:lang w:val="fr-FR"/>
              </w:rPr>
              <w:t>le pair professionnelle</w:t>
            </w:r>
            <w:proofErr w:type="gramEnd"/>
            <w:r>
              <w:rPr>
                <w:rFonts w:cs="Arial"/>
                <w:lang w:val="fr-FR"/>
              </w:rPr>
              <w:t xml:space="preserve"> du sexe en a utilisé précédemment), réorientez la question en douceur ou demandez à un autre pair éducateur de suggérer une prochaine étape plus appropriée. Veillez à ce que l’ensemble du groupe suive la discussion dans l’outil et utilise la liste de contrôle d’observation pour vous assurer que la session décrite pour cette professionnelle du sexe répond aux normes.</w:t>
            </w:r>
            <w:r w:rsidR="005E685D">
              <w:rPr>
                <w:rFonts w:cs="Arial"/>
                <w:lang w:val="fr-FR"/>
              </w:rPr>
              <w:t xml:space="preserve"> </w:t>
            </w:r>
          </w:p>
          <w:p w14:paraId="00000085" w14:textId="119D6F72" w:rsidR="008401E3" w:rsidRPr="00402216" w:rsidRDefault="00402216" w:rsidP="00402216">
            <w:pPr>
              <w:ind w:left="270"/>
              <w:rPr>
                <w:lang w:val="fr-FR"/>
              </w:rPr>
            </w:pPr>
            <w:r w:rsidRPr="00402216">
              <w:rPr>
                <w:rFonts w:cs="Arial"/>
                <w:i/>
                <w:iCs/>
                <w:lang w:val="fr-FR"/>
              </w:rPr>
              <w:t xml:space="preserve">[Cas optionnel : Utilisez une description du pair professionnelle du sexe similaire au cas ci-dessus, mais demandez </w:t>
            </w:r>
            <w:proofErr w:type="gramStart"/>
            <w:r w:rsidRPr="00402216">
              <w:rPr>
                <w:rFonts w:cs="Arial"/>
                <w:i/>
                <w:iCs/>
                <w:lang w:val="fr-FR"/>
              </w:rPr>
              <w:t>au pair professionnelle</w:t>
            </w:r>
            <w:proofErr w:type="gramEnd"/>
            <w:r w:rsidRPr="00402216">
              <w:rPr>
                <w:rFonts w:cs="Arial"/>
                <w:i/>
                <w:iCs/>
                <w:lang w:val="fr-FR"/>
              </w:rPr>
              <w:t xml:space="preserve"> du sexe de s’intéresser à </w:t>
            </w:r>
            <w:r w:rsidRPr="00623532">
              <w:rPr>
                <w:rFonts w:cs="Arial"/>
                <w:i/>
                <w:iCs/>
                <w:lang w:val="fr-FR"/>
              </w:rPr>
              <w:t>un dispositif intra-utérin.</w:t>
            </w:r>
            <w:r w:rsidR="00AA19F8" w:rsidRPr="00623532">
              <w:rPr>
                <w:i/>
                <w:iCs/>
                <w:color w:val="000000"/>
                <w:lang w:val="fr-FR"/>
              </w:rPr>
              <w:t>]</w:t>
            </w:r>
          </w:p>
        </w:tc>
        <w:tc>
          <w:tcPr>
            <w:tcW w:w="1532" w:type="dxa"/>
            <w:shd w:val="clear" w:color="auto" w:fill="FFFFFF"/>
          </w:tcPr>
          <w:p w14:paraId="00000087" w14:textId="40BBB145" w:rsidR="008401E3" w:rsidRPr="00402216" w:rsidRDefault="00402216">
            <w:pPr>
              <w:spacing w:line="240" w:lineRule="auto"/>
              <w:rPr>
                <w:sz w:val="18"/>
                <w:szCs w:val="18"/>
                <w:lang w:val="fr-FR"/>
              </w:rPr>
            </w:pPr>
            <w:r>
              <w:rPr>
                <w:rFonts w:cs="Arial"/>
                <w:sz w:val="20"/>
                <w:szCs w:val="20"/>
                <w:lang w:val="fr-FR"/>
              </w:rPr>
              <w:lastRenderedPageBreak/>
              <w:t>Tableau à feuilles mobiles préparé avec une description du pair professionnelle du sexe qui sera représentée lors de l’étude de cas</w:t>
            </w:r>
            <w:r w:rsidRPr="00402216">
              <w:rPr>
                <w:sz w:val="18"/>
                <w:szCs w:val="18"/>
                <w:lang w:val="fr-FR"/>
              </w:rPr>
              <w:t xml:space="preserve"> </w:t>
            </w:r>
          </w:p>
        </w:tc>
      </w:tr>
      <w:tr w:rsidR="008401E3" w14:paraId="1A5105FF" w14:textId="77777777" w:rsidTr="00BB59C2">
        <w:trPr>
          <w:trHeight w:val="144"/>
        </w:trPr>
        <w:tc>
          <w:tcPr>
            <w:tcW w:w="1975" w:type="dxa"/>
            <w:shd w:val="clear" w:color="auto" w:fill="B4C6E7"/>
          </w:tcPr>
          <w:p w14:paraId="00000088" w14:textId="2747C9E9" w:rsidR="008401E3" w:rsidRDefault="00623532">
            <w:pPr>
              <w:spacing w:after="0" w:line="240" w:lineRule="auto"/>
              <w:rPr>
                <w:b/>
                <w:sz w:val="20"/>
                <w:szCs w:val="20"/>
              </w:rPr>
            </w:pPr>
            <w:r>
              <w:rPr>
                <w:rFonts w:cs="Arial"/>
                <w:b/>
                <w:bCs/>
                <w:sz w:val="20"/>
                <w:szCs w:val="20"/>
                <w:lang w:val="fr-FR"/>
              </w:rPr>
              <w:t>12 h 15 – 13 h 15</w:t>
            </w:r>
          </w:p>
        </w:tc>
        <w:tc>
          <w:tcPr>
            <w:tcW w:w="7041" w:type="dxa"/>
            <w:gridSpan w:val="2"/>
            <w:shd w:val="clear" w:color="auto" w:fill="B4C6E7"/>
          </w:tcPr>
          <w:p w14:paraId="00000089" w14:textId="77B8F0E6" w:rsidR="008401E3" w:rsidRDefault="00623532">
            <w:pPr>
              <w:spacing w:after="0" w:line="228" w:lineRule="auto"/>
              <w:rPr>
                <w:b/>
                <w:i/>
                <w:sz w:val="20"/>
                <w:szCs w:val="20"/>
              </w:rPr>
            </w:pPr>
            <w:r>
              <w:rPr>
                <w:rFonts w:cs="Arial"/>
                <w:b/>
                <w:bCs/>
                <w:i/>
                <w:iCs/>
                <w:sz w:val="20"/>
                <w:szCs w:val="20"/>
                <w:lang w:val="fr-FR"/>
              </w:rPr>
              <w:t>Déjeuner</w:t>
            </w:r>
          </w:p>
        </w:tc>
      </w:tr>
      <w:tr w:rsidR="008401E3" w:rsidRPr="005E685D" w14:paraId="315FC65A" w14:textId="77777777" w:rsidTr="00623532">
        <w:trPr>
          <w:trHeight w:val="271"/>
        </w:trPr>
        <w:tc>
          <w:tcPr>
            <w:tcW w:w="9016" w:type="dxa"/>
            <w:gridSpan w:val="3"/>
            <w:shd w:val="clear" w:color="auto" w:fill="D9D9D9"/>
            <w:vAlign w:val="center"/>
          </w:tcPr>
          <w:p w14:paraId="0000008B" w14:textId="35CCA4A9" w:rsidR="008401E3" w:rsidRPr="00623532" w:rsidRDefault="005E685D" w:rsidP="00623532">
            <w:pPr>
              <w:spacing w:after="0"/>
              <w:rPr>
                <w:b/>
                <w:sz w:val="20"/>
                <w:szCs w:val="20"/>
                <w:lang w:val="fr-FR"/>
              </w:rPr>
            </w:pPr>
            <w:r>
              <w:rPr>
                <w:rFonts w:cs="Arial"/>
                <w:b/>
                <w:bCs/>
                <w:sz w:val="20"/>
                <w:szCs w:val="20"/>
                <w:lang w:val="fr-FR"/>
              </w:rPr>
              <w:t>Jeux de rôle entre pairs éducateurs 1 à 3</w:t>
            </w:r>
            <w:r>
              <w:rPr>
                <w:rFonts w:cs="Arial"/>
                <w:b/>
                <w:bCs/>
                <w:sz w:val="20"/>
                <w:szCs w:val="20"/>
                <w:lang w:val="fr-FR"/>
              </w:rPr>
              <w:t xml:space="preserve"> </w:t>
            </w:r>
          </w:p>
        </w:tc>
      </w:tr>
      <w:tr w:rsidR="008401E3" w:rsidRPr="00623532" w14:paraId="424945CF" w14:textId="77777777" w:rsidTr="00BB59C2">
        <w:trPr>
          <w:trHeight w:val="144"/>
        </w:trPr>
        <w:tc>
          <w:tcPr>
            <w:tcW w:w="1975" w:type="dxa"/>
            <w:shd w:val="clear" w:color="auto" w:fill="FFFFFF"/>
          </w:tcPr>
          <w:p w14:paraId="58C9BD2C" w14:textId="77777777" w:rsidR="00623532" w:rsidRPr="00DF1A5A" w:rsidRDefault="00623532" w:rsidP="00623532">
            <w:pPr>
              <w:rPr>
                <w:b/>
                <w:sz w:val="20"/>
                <w:szCs w:val="20"/>
                <w:lang w:val="fr-FR"/>
              </w:rPr>
            </w:pPr>
            <w:r>
              <w:rPr>
                <w:rFonts w:cs="Arial"/>
                <w:b/>
                <w:bCs/>
                <w:sz w:val="20"/>
                <w:szCs w:val="20"/>
                <w:lang w:val="fr-FR"/>
              </w:rPr>
              <w:t>Jeu de rôle 1</w:t>
            </w:r>
          </w:p>
          <w:p w14:paraId="0000008F" w14:textId="77777777" w:rsidR="008401E3" w:rsidRPr="00623532" w:rsidRDefault="00AA19F8">
            <w:pPr>
              <w:spacing w:before="120" w:after="40" w:line="240" w:lineRule="auto"/>
              <w:rPr>
                <w:b/>
                <w:sz w:val="20"/>
                <w:szCs w:val="20"/>
                <w:lang w:val="fr-FR"/>
              </w:rPr>
            </w:pPr>
            <w:r w:rsidRPr="00623532">
              <w:rPr>
                <w:b/>
                <w:sz w:val="20"/>
                <w:szCs w:val="20"/>
                <w:lang w:val="fr-FR"/>
              </w:rPr>
              <w:t>~45 minutes</w:t>
            </w:r>
          </w:p>
          <w:p w14:paraId="00000090" w14:textId="1F2A3E5B" w:rsidR="008401E3" w:rsidRPr="00623532" w:rsidRDefault="00623532">
            <w:pPr>
              <w:spacing w:before="120" w:after="40" w:line="240" w:lineRule="auto"/>
              <w:rPr>
                <w:b/>
                <w:sz w:val="20"/>
                <w:szCs w:val="20"/>
                <w:lang w:val="fr-FR"/>
              </w:rPr>
            </w:pPr>
            <w:r>
              <w:rPr>
                <w:rFonts w:cs="Arial"/>
                <w:b/>
                <w:bCs/>
                <w:sz w:val="20"/>
                <w:szCs w:val="20"/>
                <w:lang w:val="fr-FR"/>
              </w:rPr>
              <w:t>13 h 15 – 14 h 00</w:t>
            </w:r>
          </w:p>
        </w:tc>
        <w:tc>
          <w:tcPr>
            <w:tcW w:w="5509" w:type="dxa"/>
            <w:shd w:val="clear" w:color="auto" w:fill="FFFFFF"/>
          </w:tcPr>
          <w:p w14:paraId="00000091" w14:textId="201574EB" w:rsidR="008401E3" w:rsidRPr="00623532" w:rsidRDefault="00623532"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Demandez aux pairs éducateurs de se diviser en groupes de trois</w:t>
            </w:r>
            <w:r w:rsidR="00AA19F8" w:rsidRPr="00623532">
              <w:rPr>
                <w:color w:val="000000"/>
                <w:lang w:val="fr-FR"/>
              </w:rPr>
              <w:t xml:space="preserve">. </w:t>
            </w:r>
          </w:p>
          <w:p w14:paraId="00000092" w14:textId="31A2D67E" w:rsidR="008401E3" w:rsidRPr="00623532" w:rsidRDefault="00623532"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sidRPr="00623532">
              <w:rPr>
                <w:rFonts w:cs="Arial"/>
                <w:lang w:val="fr-FR"/>
              </w:rPr>
              <w:t>Expliquez </w:t>
            </w:r>
            <w:r w:rsidR="00AA19F8" w:rsidRPr="00623532">
              <w:rPr>
                <w:color w:val="000000"/>
                <w:lang w:val="fr-FR"/>
              </w:rPr>
              <w:t xml:space="preserve">: </w:t>
            </w:r>
            <w:r w:rsidRPr="00623532">
              <w:rPr>
                <w:color w:val="C55911"/>
                <w:lang w:val="fr-FR"/>
              </w:rPr>
              <w:t>Les pairs éducateurs s’entraîneront à l’utilisation de l’outil de PF par groupes de trois. Les pairs éducateurs joueront tour à tour le rôle d’un pair éducateur, d’une professionnelle du sexe et d’un observateur afin que chaque participant puisse s’entraîner à l’utilisation de l’outil de PF</w:t>
            </w:r>
            <w:r w:rsidR="00AA19F8" w:rsidRPr="00623532">
              <w:rPr>
                <w:color w:val="C55911"/>
                <w:lang w:val="fr-FR"/>
              </w:rPr>
              <w:t xml:space="preserve">. </w:t>
            </w:r>
          </w:p>
          <w:p w14:paraId="00000093" w14:textId="678B8AF7" w:rsidR="008401E3" w:rsidRPr="00623532" w:rsidRDefault="00623532"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 xml:space="preserve">Remettez une copie des descriptions de rôle/instructions à chaque petit groupe et passez en revue attentivement les responsabilités de chacun des rôles : pair éducateur, professionnelle du sexe et observateur. Rappelez </w:t>
            </w:r>
            <w:proofErr w:type="gramStart"/>
            <w:r>
              <w:rPr>
                <w:rFonts w:cs="Arial"/>
                <w:lang w:val="fr-FR"/>
              </w:rPr>
              <w:t>aux pairs professionnelles</w:t>
            </w:r>
            <w:proofErr w:type="gramEnd"/>
            <w:r>
              <w:rPr>
                <w:rFonts w:cs="Arial"/>
                <w:lang w:val="fr-FR"/>
              </w:rPr>
              <w:t xml:space="preserve"> du sexe de ne pas partager des informations avec le pair éducateur jusqu’à ce que celui-ci en fasse la demande. Rappelez aux observateurs d’utiliser la liste de contrôle d’observation pour prendre des notes sur l’interaction afin de pouvoir partager les commentaires avec le pair éducateur. Rappelez aux pairs éducateurs d’utiliser l’outil/le support visuel pour guider l’interaction et partager des informations, le cas échéant</w:t>
            </w:r>
            <w:r w:rsidR="00AA19F8" w:rsidRPr="00623532">
              <w:rPr>
                <w:color w:val="000000"/>
                <w:lang w:val="fr-FR"/>
              </w:rPr>
              <w:t>.</w:t>
            </w:r>
          </w:p>
          <w:p w14:paraId="00000094" w14:textId="0A3D08F3" w:rsidR="008401E3" w:rsidRPr="00623532" w:rsidRDefault="00623532" w:rsidP="00C650C3">
            <w:pPr>
              <w:pStyle w:val="ListParagraph"/>
              <w:numPr>
                <w:ilvl w:val="0"/>
                <w:numId w:val="8"/>
              </w:numPr>
              <w:pBdr>
                <w:top w:val="nil"/>
                <w:left w:val="nil"/>
                <w:bottom w:val="nil"/>
                <w:right w:val="nil"/>
                <w:between w:val="nil"/>
              </w:pBdr>
              <w:spacing w:after="0" w:line="240" w:lineRule="auto"/>
              <w:ind w:left="270" w:hanging="270"/>
              <w:rPr>
                <w:i/>
                <w:color w:val="000000"/>
                <w:lang w:val="fr-FR"/>
              </w:rPr>
            </w:pPr>
            <w:r>
              <w:rPr>
                <w:rFonts w:cs="Arial"/>
                <w:lang w:val="fr-FR"/>
              </w:rPr>
              <w:t>Demandez à chaque groupe de décider de qui incarnera le pair éducateur, la professionnelle du sexe et l’observateur. Remettez une liste de contrôle d’observation à l’observateur dans chaque groupe</w:t>
            </w:r>
            <w:r w:rsidR="00AA19F8" w:rsidRPr="00623532">
              <w:rPr>
                <w:color w:val="000000"/>
                <w:lang w:val="fr-FR"/>
              </w:rPr>
              <w:t xml:space="preserve">. </w:t>
            </w:r>
          </w:p>
          <w:p w14:paraId="2AA91F56" w14:textId="77777777" w:rsidR="00623532" w:rsidRDefault="00623532" w:rsidP="00623532">
            <w:pPr>
              <w:pBdr>
                <w:top w:val="nil"/>
                <w:left w:val="nil"/>
                <w:bottom w:val="nil"/>
                <w:right w:val="nil"/>
                <w:between w:val="nil"/>
              </w:pBdr>
              <w:spacing w:after="0" w:line="240" w:lineRule="auto"/>
              <w:ind w:left="270"/>
              <w:rPr>
                <w:rFonts w:cs="Arial"/>
                <w:lang w:val="fr-FR"/>
              </w:rPr>
            </w:pPr>
            <w:r w:rsidRPr="00623532">
              <w:rPr>
                <w:rFonts w:cs="Arial"/>
                <w:i/>
                <w:iCs/>
                <w:lang w:val="fr-FR"/>
              </w:rPr>
              <w:t xml:space="preserve">[Remarque : Si les participants essaient ce format de jeu de rôle pour la première fois, réunissez tous </w:t>
            </w:r>
            <w:proofErr w:type="gramStart"/>
            <w:r w:rsidRPr="00623532">
              <w:rPr>
                <w:rFonts w:cs="Arial"/>
                <w:i/>
                <w:iCs/>
                <w:lang w:val="fr-FR"/>
              </w:rPr>
              <w:t>les pairs professionnelles</w:t>
            </w:r>
            <w:proofErr w:type="gramEnd"/>
            <w:r w:rsidRPr="00623532">
              <w:rPr>
                <w:rFonts w:cs="Arial"/>
                <w:i/>
                <w:iCs/>
                <w:lang w:val="fr-FR"/>
              </w:rPr>
              <w:t xml:space="preserve"> du sexe ensemble, tous les observateurs ensemble et tous les pairs éducateurs ensemble et passez en revue leurs rôles. </w:t>
            </w:r>
            <w:proofErr w:type="gramStart"/>
            <w:r w:rsidRPr="00623532">
              <w:rPr>
                <w:rFonts w:cs="Arial"/>
                <w:b/>
                <w:bCs/>
                <w:i/>
                <w:iCs/>
                <w:lang w:val="fr-FR"/>
              </w:rPr>
              <w:t>Les pairs professionnelles</w:t>
            </w:r>
            <w:proofErr w:type="gramEnd"/>
            <w:r w:rsidRPr="00623532">
              <w:rPr>
                <w:rFonts w:cs="Arial"/>
                <w:b/>
                <w:bCs/>
                <w:i/>
                <w:iCs/>
                <w:lang w:val="fr-FR"/>
              </w:rPr>
              <w:t xml:space="preserve"> du sexe</w:t>
            </w:r>
            <w:r w:rsidRPr="00623532">
              <w:rPr>
                <w:rFonts w:cs="Arial"/>
                <w:i/>
                <w:iCs/>
                <w:lang w:val="fr-FR"/>
              </w:rPr>
              <w:t xml:space="preserve"> doivent comprendre qu’elles doivent agir en tant que telles et jouer le rôle du personnage qu’elles créent, en répondant aux questions que pose le pair éducateur du point de vue de leur </w:t>
            </w:r>
            <w:r w:rsidRPr="00623532">
              <w:rPr>
                <w:rFonts w:cs="Arial"/>
                <w:i/>
                <w:iCs/>
                <w:lang w:val="fr-FR"/>
              </w:rPr>
              <w:lastRenderedPageBreak/>
              <w:t xml:space="preserve">personnage. </w:t>
            </w:r>
            <w:r w:rsidRPr="00623532">
              <w:rPr>
                <w:rFonts w:cs="Arial"/>
                <w:b/>
                <w:bCs/>
                <w:i/>
                <w:iCs/>
                <w:lang w:val="fr-FR"/>
              </w:rPr>
              <w:t>Les observateurs</w:t>
            </w:r>
            <w:r w:rsidRPr="00623532">
              <w:rPr>
                <w:rFonts w:cs="Arial"/>
                <w:i/>
                <w:iCs/>
                <w:lang w:val="fr-FR"/>
              </w:rPr>
              <w:t xml:space="preserve"> doivent utiliser la liste de contrôle pour enregistrer ce qu’ils observent et prendre des notes quant à savoir si le pair éducateur effectue les tâches, et quelles pages de l’outil le pair éducateur utilise lors de la session</w:t>
            </w:r>
            <w:r w:rsidRPr="005E685D">
              <w:rPr>
                <w:rFonts w:cs="Arial"/>
                <w:i/>
                <w:iCs/>
                <w:lang w:val="fr-FR"/>
              </w:rPr>
              <w:t xml:space="preserve">. </w:t>
            </w:r>
            <w:r w:rsidRPr="005E685D">
              <w:rPr>
                <w:rFonts w:cs="Arial"/>
                <w:b/>
                <w:bCs/>
                <w:i/>
                <w:iCs/>
                <w:lang w:val="fr-FR"/>
              </w:rPr>
              <w:t xml:space="preserve">Les pairs éducateurs </w:t>
            </w:r>
            <w:r w:rsidRPr="005E685D">
              <w:rPr>
                <w:rFonts w:cs="Arial"/>
                <w:i/>
                <w:iCs/>
                <w:lang w:val="fr-FR"/>
              </w:rPr>
              <w:t>doivent utiliser l’outil de PF pour guider la session avec le pair professionnelle du sexe ; ils doivent interroger celui-ci pour recueillir des informations.]</w:t>
            </w:r>
          </w:p>
          <w:p w14:paraId="13F340CB" w14:textId="77777777" w:rsidR="00623532" w:rsidRPr="00DF1A5A" w:rsidRDefault="00623532" w:rsidP="00623532">
            <w:pPr>
              <w:pStyle w:val="ListParagraph"/>
              <w:numPr>
                <w:ilvl w:val="0"/>
                <w:numId w:val="8"/>
              </w:numPr>
              <w:spacing w:after="0" w:line="240" w:lineRule="auto"/>
              <w:ind w:left="270" w:hanging="270"/>
              <w:rPr>
                <w:lang w:val="fr-FR"/>
              </w:rPr>
            </w:pPr>
            <w:r>
              <w:rPr>
                <w:rFonts w:cs="Arial"/>
                <w:lang w:val="fr-FR"/>
              </w:rPr>
              <w:t>Demandez aux participants d’effectuer le premier jeu de rôle dans leur petit groupe.</w:t>
            </w:r>
          </w:p>
          <w:p w14:paraId="76095567" w14:textId="77777777" w:rsidR="00623532" w:rsidRPr="00DF1A5A" w:rsidRDefault="00623532" w:rsidP="00623532">
            <w:pPr>
              <w:pStyle w:val="ListParagraph"/>
              <w:numPr>
                <w:ilvl w:val="0"/>
                <w:numId w:val="8"/>
              </w:numPr>
              <w:spacing w:after="0" w:line="240" w:lineRule="auto"/>
              <w:ind w:left="270" w:hanging="270"/>
              <w:rPr>
                <w:lang w:val="fr-FR"/>
              </w:rPr>
            </w:pPr>
            <w:r>
              <w:rPr>
                <w:rFonts w:cs="Arial"/>
                <w:lang w:val="fr-FR"/>
              </w:rPr>
              <w:t xml:space="preserve">Les animateurs et le personnel du programme affectés à la surveillance de chaque petit groupe doivent s’assurer que les petits groupes suivent les instructions et proposent des instructions aux pairs éducateurs pour assurer une utilisation efficace de l’outil de PF/du support visuel avec </w:t>
            </w:r>
            <w:proofErr w:type="gramStart"/>
            <w:r>
              <w:rPr>
                <w:rFonts w:cs="Arial"/>
                <w:lang w:val="fr-FR"/>
              </w:rPr>
              <w:t>le pair professionnelle</w:t>
            </w:r>
            <w:proofErr w:type="gramEnd"/>
            <w:r>
              <w:rPr>
                <w:rFonts w:cs="Arial"/>
                <w:lang w:val="fr-FR"/>
              </w:rPr>
              <w:t xml:space="preserve"> du sexe pendant le jeu de rôle. Ils doivent également aider le groupe à respecter l’horaire afin que les petits groupes restent synchronisés.</w:t>
            </w:r>
          </w:p>
          <w:p w14:paraId="00000098" w14:textId="5F1E5052" w:rsidR="008401E3" w:rsidRPr="00623532" w:rsidRDefault="00623532" w:rsidP="00623532">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Après chaque jeu de rôle, le petit groupe doit prendre quelques minutes pour fournir des commentaires constructifs au pair éducateur en posant les questions de discussion suivantes </w:t>
            </w:r>
            <w:r w:rsidR="00AA19F8" w:rsidRPr="00623532">
              <w:rPr>
                <w:color w:val="000000"/>
                <w:lang w:val="fr-FR"/>
              </w:rPr>
              <w:t>:</w:t>
            </w:r>
          </w:p>
          <w:p w14:paraId="6BFFC610" w14:textId="77777777" w:rsidR="00623532" w:rsidRPr="00623532" w:rsidRDefault="00623532" w:rsidP="00623532">
            <w:pPr>
              <w:numPr>
                <w:ilvl w:val="0"/>
                <w:numId w:val="3"/>
              </w:numPr>
              <w:pBdr>
                <w:top w:val="nil"/>
                <w:left w:val="nil"/>
                <w:bottom w:val="nil"/>
                <w:right w:val="nil"/>
                <w:between w:val="nil"/>
              </w:pBdr>
              <w:tabs>
                <w:tab w:val="left" w:pos="201"/>
              </w:tabs>
              <w:spacing w:after="60" w:line="228" w:lineRule="auto"/>
              <w:rPr>
                <w:color w:val="C55911"/>
                <w:lang w:val="fr-FR"/>
              </w:rPr>
            </w:pPr>
            <w:r w:rsidRPr="00623532">
              <w:rPr>
                <w:color w:val="C55911"/>
                <w:lang w:val="fr-FR"/>
              </w:rPr>
              <w:t>Quel est l’acte efficace que le pair éducateur a posé dans cette situation ?</w:t>
            </w:r>
          </w:p>
          <w:p w14:paraId="4E5E4C72" w14:textId="77777777" w:rsidR="00623532" w:rsidRPr="00623532" w:rsidRDefault="00623532" w:rsidP="00623532">
            <w:pPr>
              <w:numPr>
                <w:ilvl w:val="0"/>
                <w:numId w:val="3"/>
              </w:numPr>
              <w:pBdr>
                <w:top w:val="nil"/>
                <w:left w:val="nil"/>
                <w:bottom w:val="nil"/>
                <w:right w:val="nil"/>
                <w:between w:val="nil"/>
              </w:pBdr>
              <w:tabs>
                <w:tab w:val="left" w:pos="201"/>
              </w:tabs>
              <w:spacing w:after="60" w:line="228" w:lineRule="auto"/>
              <w:rPr>
                <w:color w:val="C55911"/>
                <w:lang w:val="fr-FR"/>
              </w:rPr>
            </w:pPr>
            <w:r w:rsidRPr="00623532">
              <w:rPr>
                <w:color w:val="C55911"/>
                <w:lang w:val="fr-FR"/>
              </w:rPr>
              <w:t>Qu’est-ce que le pair éducateur aurait pu envisager de faire autrement ?</w:t>
            </w:r>
          </w:p>
          <w:p w14:paraId="12A79C57" w14:textId="77777777" w:rsidR="00623532" w:rsidRPr="00623532" w:rsidRDefault="00623532" w:rsidP="00623532">
            <w:pPr>
              <w:numPr>
                <w:ilvl w:val="0"/>
                <w:numId w:val="3"/>
              </w:numPr>
              <w:pBdr>
                <w:top w:val="nil"/>
                <w:left w:val="nil"/>
                <w:bottom w:val="nil"/>
                <w:right w:val="nil"/>
                <w:between w:val="nil"/>
              </w:pBdr>
              <w:tabs>
                <w:tab w:val="left" w:pos="201"/>
              </w:tabs>
              <w:spacing w:after="60" w:line="228" w:lineRule="auto"/>
              <w:rPr>
                <w:color w:val="C55911"/>
                <w:lang w:val="fr-FR"/>
              </w:rPr>
            </w:pPr>
            <w:r w:rsidRPr="00623532">
              <w:rPr>
                <w:color w:val="C55911"/>
                <w:lang w:val="fr-FR"/>
              </w:rPr>
              <w:t>Dans quelle mesure le pair éducateur a-t-il tenu compte les éléments figurant sur la liste de contrôle d’observation ?</w:t>
            </w:r>
          </w:p>
          <w:p w14:paraId="0000009C" w14:textId="4C03F5E5" w:rsidR="008401E3" w:rsidRPr="00623532" w:rsidRDefault="00623532" w:rsidP="00623532">
            <w:pPr>
              <w:numPr>
                <w:ilvl w:val="0"/>
                <w:numId w:val="3"/>
              </w:numPr>
              <w:pBdr>
                <w:top w:val="nil"/>
                <w:left w:val="nil"/>
                <w:bottom w:val="nil"/>
                <w:right w:val="nil"/>
                <w:between w:val="nil"/>
              </w:pBdr>
              <w:tabs>
                <w:tab w:val="left" w:pos="201"/>
              </w:tabs>
              <w:spacing w:after="60" w:line="228" w:lineRule="auto"/>
              <w:rPr>
                <w:color w:val="000000"/>
                <w:lang w:val="fr-FR"/>
              </w:rPr>
            </w:pPr>
            <w:r w:rsidRPr="00623532">
              <w:rPr>
                <w:color w:val="C55911"/>
                <w:lang w:val="fr-FR"/>
              </w:rPr>
              <w:t>Quel a été le point de vue du pair professionnelle du sexe sur l’interaction—était-il à l’aise et vos préoccupations ont-elles été prises en compte</w:t>
            </w:r>
            <w:r w:rsidRPr="00623532">
              <w:rPr>
                <w:color w:val="C55911"/>
                <w:lang w:val="fr-FR"/>
              </w:rPr>
              <w:t> </w:t>
            </w:r>
            <w:r w:rsidR="00AA19F8" w:rsidRPr="00623532">
              <w:rPr>
                <w:color w:val="C55911"/>
                <w:lang w:val="fr-FR"/>
              </w:rPr>
              <w:t>?</w:t>
            </w:r>
          </w:p>
        </w:tc>
        <w:tc>
          <w:tcPr>
            <w:tcW w:w="1532" w:type="dxa"/>
            <w:shd w:val="clear" w:color="auto" w:fill="FFFFFF"/>
          </w:tcPr>
          <w:p w14:paraId="406358AE" w14:textId="77777777" w:rsidR="00623532" w:rsidRPr="00DF1A5A" w:rsidRDefault="00623532" w:rsidP="00623532">
            <w:pPr>
              <w:rPr>
                <w:sz w:val="20"/>
                <w:szCs w:val="20"/>
                <w:lang w:val="fr-FR"/>
              </w:rPr>
            </w:pPr>
            <w:r>
              <w:rPr>
                <w:rFonts w:cs="Arial"/>
                <w:sz w:val="20"/>
                <w:szCs w:val="20"/>
                <w:lang w:val="fr-FR"/>
              </w:rPr>
              <w:lastRenderedPageBreak/>
              <w:t>Descriptions de rôle (document à distribuer et/ou tableau à feuilles mobiles préparé)</w:t>
            </w:r>
          </w:p>
          <w:p w14:paraId="4DD76FB4" w14:textId="77777777" w:rsidR="00623532" w:rsidRPr="00DF1A5A" w:rsidRDefault="00623532" w:rsidP="00623532">
            <w:pPr>
              <w:rPr>
                <w:sz w:val="20"/>
                <w:szCs w:val="20"/>
                <w:lang w:val="fr-FR"/>
              </w:rPr>
            </w:pPr>
            <w:r>
              <w:rPr>
                <w:rFonts w:cs="Arial"/>
                <w:sz w:val="20"/>
                <w:szCs w:val="20"/>
                <w:lang w:val="fr-FR"/>
              </w:rPr>
              <w:t>Liste de contrôle d’observation (une par pair éducateur)</w:t>
            </w:r>
          </w:p>
          <w:p w14:paraId="023DDA36" w14:textId="77777777" w:rsidR="008401E3" w:rsidRDefault="00623532" w:rsidP="00623532">
            <w:pPr>
              <w:spacing w:after="120" w:line="240" w:lineRule="auto"/>
              <w:rPr>
                <w:rFonts w:cs="Arial"/>
                <w:sz w:val="20"/>
                <w:szCs w:val="20"/>
                <w:lang w:val="fr-FR"/>
              </w:rPr>
            </w:pPr>
            <w:r>
              <w:rPr>
                <w:rFonts w:cs="Arial"/>
                <w:sz w:val="20"/>
                <w:szCs w:val="20"/>
                <w:lang w:val="fr-FR"/>
              </w:rPr>
              <w:t>Tableau à feuilles mobiles préparé (ou document à distribuer) des questions de discussion en petits groupes affiché à un endroit où chaque petit groupe peut le voir</w:t>
            </w:r>
          </w:p>
          <w:p w14:paraId="000000A0" w14:textId="19E907E3" w:rsidR="00623532" w:rsidRPr="00623532" w:rsidRDefault="00623532" w:rsidP="00623532">
            <w:pPr>
              <w:spacing w:after="120" w:line="240" w:lineRule="auto"/>
              <w:rPr>
                <w:sz w:val="18"/>
                <w:szCs w:val="18"/>
                <w:lang w:val="fr-FR"/>
              </w:rPr>
            </w:pPr>
            <w:r>
              <w:rPr>
                <w:rFonts w:cs="Arial"/>
                <w:sz w:val="20"/>
                <w:szCs w:val="20"/>
                <w:lang w:val="fr-FR"/>
              </w:rPr>
              <w:t>Un animateur ou un membre du personnel du programme figure dans chaque petit groupe</w:t>
            </w:r>
          </w:p>
        </w:tc>
      </w:tr>
      <w:tr w:rsidR="008401E3" w14:paraId="1007EB3F" w14:textId="77777777" w:rsidTr="00BB59C2">
        <w:trPr>
          <w:trHeight w:val="144"/>
        </w:trPr>
        <w:tc>
          <w:tcPr>
            <w:tcW w:w="1975" w:type="dxa"/>
            <w:shd w:val="clear" w:color="auto" w:fill="B4C6E7"/>
          </w:tcPr>
          <w:p w14:paraId="000000A1" w14:textId="7A31BC28" w:rsidR="008401E3" w:rsidRDefault="000D2DF3">
            <w:pPr>
              <w:spacing w:after="0" w:line="240" w:lineRule="auto"/>
              <w:rPr>
                <w:b/>
                <w:sz w:val="20"/>
                <w:szCs w:val="20"/>
              </w:rPr>
            </w:pPr>
            <w:r>
              <w:rPr>
                <w:rFonts w:cs="Arial"/>
                <w:b/>
                <w:bCs/>
                <w:sz w:val="20"/>
                <w:szCs w:val="20"/>
                <w:lang w:val="fr-FR"/>
              </w:rPr>
              <w:t>14 h 00 – 14 h 15</w:t>
            </w:r>
          </w:p>
        </w:tc>
        <w:tc>
          <w:tcPr>
            <w:tcW w:w="7041" w:type="dxa"/>
            <w:gridSpan w:val="2"/>
            <w:shd w:val="clear" w:color="auto" w:fill="B4C6E7"/>
          </w:tcPr>
          <w:p w14:paraId="000000A2" w14:textId="60F64EAE" w:rsidR="008401E3" w:rsidRDefault="000D2DF3">
            <w:pPr>
              <w:spacing w:after="0" w:line="228" w:lineRule="auto"/>
              <w:rPr>
                <w:b/>
                <w:i/>
                <w:sz w:val="20"/>
                <w:szCs w:val="20"/>
              </w:rPr>
            </w:pPr>
            <w:r>
              <w:rPr>
                <w:rFonts w:cs="Arial"/>
                <w:b/>
                <w:bCs/>
                <w:sz w:val="20"/>
                <w:szCs w:val="20"/>
                <w:lang w:val="fr-FR"/>
              </w:rPr>
              <w:t>Pause thé/café</w:t>
            </w:r>
            <w:r>
              <w:rPr>
                <w:b/>
                <w:i/>
                <w:sz w:val="20"/>
                <w:szCs w:val="20"/>
              </w:rPr>
              <w:t xml:space="preserve"> </w:t>
            </w:r>
          </w:p>
        </w:tc>
      </w:tr>
      <w:tr w:rsidR="008401E3" w:rsidRPr="000D2DF3" w14:paraId="1AD88996" w14:textId="77777777" w:rsidTr="00BB59C2">
        <w:trPr>
          <w:trHeight w:val="144"/>
        </w:trPr>
        <w:tc>
          <w:tcPr>
            <w:tcW w:w="1975" w:type="dxa"/>
            <w:shd w:val="clear" w:color="auto" w:fill="FFFFFF"/>
          </w:tcPr>
          <w:p w14:paraId="000000A4" w14:textId="0390EA9D" w:rsidR="008401E3" w:rsidRDefault="000D2DF3">
            <w:pPr>
              <w:spacing w:before="40" w:after="120" w:line="240" w:lineRule="auto"/>
              <w:rPr>
                <w:b/>
                <w:sz w:val="20"/>
                <w:szCs w:val="20"/>
              </w:rPr>
            </w:pPr>
            <w:r>
              <w:rPr>
                <w:rFonts w:cs="Arial"/>
                <w:b/>
                <w:bCs/>
                <w:sz w:val="20"/>
                <w:szCs w:val="20"/>
                <w:lang w:val="fr-FR"/>
              </w:rPr>
              <w:t>Jeu de rôle 2</w:t>
            </w:r>
          </w:p>
          <w:p w14:paraId="000000A5" w14:textId="77777777" w:rsidR="008401E3" w:rsidRDefault="00AA19F8">
            <w:pPr>
              <w:spacing w:before="40" w:after="120" w:line="240" w:lineRule="auto"/>
              <w:rPr>
                <w:b/>
                <w:sz w:val="20"/>
                <w:szCs w:val="20"/>
              </w:rPr>
            </w:pPr>
            <w:r>
              <w:rPr>
                <w:b/>
                <w:sz w:val="20"/>
                <w:szCs w:val="20"/>
              </w:rPr>
              <w:t>~30 minutes</w:t>
            </w:r>
          </w:p>
          <w:p w14:paraId="000000A6" w14:textId="24E9E86D" w:rsidR="008401E3" w:rsidRDefault="000D2DF3">
            <w:pPr>
              <w:spacing w:before="40" w:after="120" w:line="240" w:lineRule="auto"/>
              <w:rPr>
                <w:b/>
                <w:sz w:val="18"/>
                <w:szCs w:val="18"/>
              </w:rPr>
            </w:pPr>
            <w:r>
              <w:rPr>
                <w:rFonts w:cs="Arial"/>
                <w:b/>
                <w:bCs/>
                <w:sz w:val="20"/>
                <w:szCs w:val="20"/>
                <w:lang w:val="fr-FR"/>
              </w:rPr>
              <w:t>14 h 15 – 14 h 45</w:t>
            </w:r>
          </w:p>
        </w:tc>
        <w:tc>
          <w:tcPr>
            <w:tcW w:w="5509" w:type="dxa"/>
            <w:shd w:val="clear" w:color="auto" w:fill="FFFFFF"/>
          </w:tcPr>
          <w:p w14:paraId="741BBCA8"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Demandez aux participants de permuter les rôles de pair éducateur, de professionnelle du sexe et d’observateur.</w:t>
            </w:r>
          </w:p>
          <w:p w14:paraId="672162AE"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Remettez une liste de contrôle d’observation à l’observateur dans chaque petit groupe.</w:t>
            </w:r>
          </w:p>
          <w:p w14:paraId="000000A9" w14:textId="06D38B8D" w:rsidR="008401E3" w:rsidRPr="000D2DF3" w:rsidRDefault="000D2DF3" w:rsidP="000D2DF3">
            <w:pPr>
              <w:pStyle w:val="ListParagraph"/>
              <w:numPr>
                <w:ilvl w:val="0"/>
                <w:numId w:val="8"/>
              </w:numPr>
              <w:pBdr>
                <w:top w:val="nil"/>
                <w:left w:val="nil"/>
                <w:bottom w:val="nil"/>
                <w:right w:val="nil"/>
                <w:between w:val="nil"/>
              </w:pBdr>
              <w:spacing w:after="0" w:line="240" w:lineRule="auto"/>
              <w:ind w:left="270" w:hanging="270"/>
              <w:rPr>
                <w:color w:val="000000"/>
                <w:spacing w:val="-2"/>
                <w:lang w:val="fr-FR"/>
              </w:rPr>
            </w:pPr>
            <w:r w:rsidRPr="000D2DF3">
              <w:rPr>
                <w:rFonts w:cs="Arial"/>
                <w:spacing w:val="-2"/>
                <w:lang w:val="fr-FR"/>
              </w:rPr>
              <w:t xml:space="preserve">Suivez les mêmes instructions que celles utilisées lors du jeu de rôle 1. Encouragez les participants qui jouent le rôle de professionnelle du sexe à créer un personnage avec des problèmes/préoccupations et préférences en matière de méthode différents de ceux </w:t>
            </w:r>
            <w:proofErr w:type="gramStart"/>
            <w:r w:rsidRPr="000D2DF3">
              <w:rPr>
                <w:rFonts w:cs="Arial"/>
                <w:spacing w:val="-2"/>
                <w:lang w:val="fr-FR"/>
              </w:rPr>
              <w:t>du pair professionnelle</w:t>
            </w:r>
            <w:proofErr w:type="gramEnd"/>
            <w:r w:rsidRPr="000D2DF3">
              <w:rPr>
                <w:rFonts w:cs="Arial"/>
                <w:spacing w:val="-2"/>
                <w:lang w:val="fr-FR"/>
              </w:rPr>
              <w:t xml:space="preserve"> du sexe dans le premier jeu de rôle</w:t>
            </w:r>
            <w:r w:rsidR="00AA19F8" w:rsidRPr="000D2DF3">
              <w:rPr>
                <w:color w:val="000000"/>
                <w:spacing w:val="-2"/>
                <w:lang w:val="fr-FR"/>
              </w:rPr>
              <w:t xml:space="preserve">. </w:t>
            </w:r>
          </w:p>
        </w:tc>
        <w:tc>
          <w:tcPr>
            <w:tcW w:w="1532" w:type="dxa"/>
            <w:shd w:val="clear" w:color="auto" w:fill="FFFFFF"/>
          </w:tcPr>
          <w:p w14:paraId="000000AA" w14:textId="202109A9" w:rsidR="008401E3" w:rsidRPr="000D2DF3" w:rsidRDefault="000D2DF3">
            <w:pPr>
              <w:spacing w:after="60" w:line="220" w:lineRule="auto"/>
              <w:rPr>
                <w:sz w:val="18"/>
                <w:szCs w:val="18"/>
                <w:lang w:val="fr-FR"/>
              </w:rPr>
            </w:pPr>
            <w:r>
              <w:rPr>
                <w:rFonts w:cs="Arial"/>
                <w:sz w:val="20"/>
                <w:szCs w:val="20"/>
                <w:lang w:val="fr-FR"/>
              </w:rPr>
              <w:t>Même descriptif que le précédent</w:t>
            </w:r>
            <w:r w:rsidRPr="000D2DF3">
              <w:rPr>
                <w:color w:val="000000"/>
                <w:sz w:val="20"/>
                <w:szCs w:val="20"/>
                <w:lang w:val="fr-FR"/>
              </w:rPr>
              <w:t xml:space="preserve"> </w:t>
            </w:r>
          </w:p>
        </w:tc>
      </w:tr>
      <w:tr w:rsidR="008401E3" w:rsidRPr="000D2DF3" w14:paraId="0022EDBA" w14:textId="77777777" w:rsidTr="00BB59C2">
        <w:trPr>
          <w:trHeight w:val="144"/>
        </w:trPr>
        <w:tc>
          <w:tcPr>
            <w:tcW w:w="1975" w:type="dxa"/>
            <w:shd w:val="clear" w:color="auto" w:fill="FFFFFF"/>
          </w:tcPr>
          <w:p w14:paraId="000000AB" w14:textId="71D50824" w:rsidR="008401E3" w:rsidRDefault="000D2DF3">
            <w:pPr>
              <w:spacing w:before="40" w:after="120" w:line="240" w:lineRule="auto"/>
              <w:rPr>
                <w:b/>
                <w:sz w:val="20"/>
                <w:szCs w:val="20"/>
              </w:rPr>
            </w:pPr>
            <w:r>
              <w:rPr>
                <w:rFonts w:cs="Arial"/>
                <w:b/>
                <w:bCs/>
                <w:sz w:val="20"/>
                <w:szCs w:val="20"/>
                <w:lang w:val="fr-FR"/>
              </w:rPr>
              <w:t>Jeu de rôle </w:t>
            </w:r>
            <w:r w:rsidR="00AA19F8">
              <w:rPr>
                <w:b/>
                <w:sz w:val="20"/>
                <w:szCs w:val="20"/>
              </w:rPr>
              <w:t>3</w:t>
            </w:r>
          </w:p>
          <w:p w14:paraId="000000AC" w14:textId="77777777" w:rsidR="008401E3" w:rsidRDefault="00AA19F8">
            <w:pPr>
              <w:spacing w:before="40" w:after="120" w:line="240" w:lineRule="auto"/>
              <w:rPr>
                <w:b/>
                <w:sz w:val="20"/>
                <w:szCs w:val="20"/>
              </w:rPr>
            </w:pPr>
            <w:r>
              <w:rPr>
                <w:b/>
                <w:sz w:val="20"/>
                <w:szCs w:val="20"/>
              </w:rPr>
              <w:t>~30 minutes</w:t>
            </w:r>
          </w:p>
          <w:p w14:paraId="000000AD" w14:textId="7EF9CAC3" w:rsidR="008401E3" w:rsidRDefault="000D2DF3">
            <w:pPr>
              <w:spacing w:before="40" w:after="120" w:line="240" w:lineRule="auto"/>
              <w:rPr>
                <w:b/>
                <w:sz w:val="18"/>
                <w:szCs w:val="18"/>
              </w:rPr>
            </w:pPr>
            <w:r>
              <w:rPr>
                <w:rFonts w:cs="Arial"/>
                <w:b/>
                <w:bCs/>
                <w:sz w:val="20"/>
                <w:szCs w:val="20"/>
                <w:lang w:val="fr-FR"/>
              </w:rPr>
              <w:t>14 h 45 – 15 h 15</w:t>
            </w:r>
          </w:p>
        </w:tc>
        <w:tc>
          <w:tcPr>
            <w:tcW w:w="5509" w:type="dxa"/>
            <w:shd w:val="clear" w:color="auto" w:fill="FFFFFF"/>
          </w:tcPr>
          <w:p w14:paraId="2457A698"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Demandez aux participants de permuter les rôles de pair éducateur, de professionnelle du sexe et d’observateur.</w:t>
            </w:r>
          </w:p>
          <w:p w14:paraId="519EDA01"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Remettez une liste de contrôle d’observation à l’observateur dans chaque petit groupe.</w:t>
            </w:r>
          </w:p>
          <w:p w14:paraId="000000B0" w14:textId="561E2876" w:rsidR="008401E3" w:rsidRPr="000D2DF3" w:rsidRDefault="000D2DF3" w:rsidP="000D2DF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lastRenderedPageBreak/>
              <w:t xml:space="preserve">Suivez les mêmes instructions que celles utilisées lors du jeu de rôle 1. Encouragez les participants qui jouent le rôle de pair professionnelle du sexe à créer un personnage avec des problèmes/préoccupations et préférences en matière de méthode différents de ceux </w:t>
            </w:r>
            <w:proofErr w:type="gramStart"/>
            <w:r>
              <w:rPr>
                <w:rFonts w:cs="Arial"/>
                <w:lang w:val="fr-FR"/>
              </w:rPr>
              <w:t>du pair professionnelle</w:t>
            </w:r>
            <w:proofErr w:type="gramEnd"/>
            <w:r>
              <w:rPr>
                <w:rFonts w:cs="Arial"/>
                <w:lang w:val="fr-FR"/>
              </w:rPr>
              <w:t xml:space="preserve"> du sexe des jeux de rôle précédents</w:t>
            </w:r>
            <w:r w:rsidR="00AA19F8" w:rsidRPr="000D2DF3">
              <w:rPr>
                <w:color w:val="000000"/>
                <w:lang w:val="fr-FR"/>
              </w:rPr>
              <w:t xml:space="preserve">. </w:t>
            </w:r>
          </w:p>
        </w:tc>
        <w:tc>
          <w:tcPr>
            <w:tcW w:w="1532" w:type="dxa"/>
            <w:shd w:val="clear" w:color="auto" w:fill="FFFFFF"/>
          </w:tcPr>
          <w:p w14:paraId="000000B1" w14:textId="78EA4D19" w:rsidR="008401E3" w:rsidRPr="000D2DF3" w:rsidRDefault="000D2DF3">
            <w:pPr>
              <w:spacing w:after="60" w:line="220" w:lineRule="auto"/>
              <w:rPr>
                <w:sz w:val="18"/>
                <w:szCs w:val="18"/>
                <w:lang w:val="fr-FR"/>
              </w:rPr>
            </w:pPr>
            <w:r>
              <w:rPr>
                <w:rFonts w:cs="Arial"/>
                <w:sz w:val="20"/>
                <w:szCs w:val="20"/>
                <w:lang w:val="fr-FR"/>
              </w:rPr>
              <w:lastRenderedPageBreak/>
              <w:t>Même descriptif que le précédent</w:t>
            </w:r>
            <w:r w:rsidRPr="000D2DF3">
              <w:rPr>
                <w:color w:val="000000"/>
                <w:sz w:val="20"/>
                <w:szCs w:val="20"/>
                <w:lang w:val="fr-FR"/>
              </w:rPr>
              <w:t xml:space="preserve"> </w:t>
            </w:r>
          </w:p>
        </w:tc>
      </w:tr>
      <w:tr w:rsidR="008401E3" w:rsidRPr="000D2DF3" w14:paraId="5706AED1" w14:textId="77777777" w:rsidTr="00BB59C2">
        <w:trPr>
          <w:trHeight w:val="144"/>
        </w:trPr>
        <w:tc>
          <w:tcPr>
            <w:tcW w:w="1975" w:type="dxa"/>
            <w:shd w:val="clear" w:color="auto" w:fill="FFFFFF"/>
          </w:tcPr>
          <w:p w14:paraId="4412E59F" w14:textId="77777777" w:rsidR="000D2DF3" w:rsidRDefault="000D2DF3">
            <w:pPr>
              <w:spacing w:before="40" w:after="120" w:line="240" w:lineRule="auto"/>
              <w:rPr>
                <w:rFonts w:cs="Arial"/>
                <w:b/>
                <w:bCs/>
                <w:sz w:val="20"/>
                <w:szCs w:val="20"/>
                <w:lang w:val="fr-FR"/>
              </w:rPr>
            </w:pPr>
            <w:r>
              <w:rPr>
                <w:rFonts w:cs="Arial"/>
                <w:b/>
                <w:bCs/>
                <w:sz w:val="20"/>
                <w:szCs w:val="20"/>
                <w:lang w:val="fr-FR"/>
              </w:rPr>
              <w:t>Jeux de rôle 4 à 6</w:t>
            </w:r>
          </w:p>
          <w:p w14:paraId="000000B3" w14:textId="6B7A0B5D" w:rsidR="008401E3" w:rsidRPr="000D2DF3" w:rsidRDefault="00AA19F8">
            <w:pPr>
              <w:spacing w:before="40" w:after="120" w:line="240" w:lineRule="auto"/>
              <w:rPr>
                <w:b/>
                <w:sz w:val="20"/>
                <w:szCs w:val="20"/>
                <w:lang w:val="fr-FR"/>
              </w:rPr>
            </w:pPr>
            <w:r w:rsidRPr="000D2DF3">
              <w:rPr>
                <w:b/>
                <w:sz w:val="20"/>
                <w:szCs w:val="20"/>
                <w:lang w:val="fr-FR"/>
              </w:rPr>
              <w:t>~45 minutes</w:t>
            </w:r>
          </w:p>
          <w:p w14:paraId="000000B4" w14:textId="3220AD88" w:rsidR="008401E3" w:rsidRPr="000D2DF3" w:rsidRDefault="000D2DF3">
            <w:pPr>
              <w:spacing w:before="40" w:after="120" w:line="240" w:lineRule="auto"/>
              <w:rPr>
                <w:b/>
                <w:sz w:val="20"/>
                <w:szCs w:val="20"/>
                <w:lang w:val="fr-FR"/>
              </w:rPr>
            </w:pPr>
            <w:r>
              <w:rPr>
                <w:rFonts w:cs="Arial"/>
                <w:b/>
                <w:bCs/>
                <w:sz w:val="20"/>
                <w:szCs w:val="20"/>
                <w:lang w:val="fr-FR"/>
              </w:rPr>
              <w:t>15 h 15 – 16 h 00</w:t>
            </w:r>
          </w:p>
        </w:tc>
        <w:tc>
          <w:tcPr>
            <w:tcW w:w="5509" w:type="dxa"/>
            <w:shd w:val="clear" w:color="auto" w:fill="FFFFFF"/>
          </w:tcPr>
          <w:p w14:paraId="000000B5" w14:textId="146504AF" w:rsidR="008401E3" w:rsidRPr="000D2DF3" w:rsidRDefault="000D2DF3"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Si le temps le permet, laissez les pairs éducateurs continuer à s’exercer, en se relayant pour le rôle de pair éducateur jusqu’à ce que chaque participant ait eu l’occasion de s’exercer à l’utilisation de l’outil/du support visuel deux fois</w:t>
            </w:r>
            <w:r w:rsidR="00AA19F8" w:rsidRPr="000D2DF3">
              <w:rPr>
                <w:color w:val="000000"/>
                <w:lang w:val="fr-FR"/>
              </w:rPr>
              <w:t>.</w:t>
            </w:r>
          </w:p>
        </w:tc>
        <w:tc>
          <w:tcPr>
            <w:tcW w:w="1532" w:type="dxa"/>
            <w:shd w:val="clear" w:color="auto" w:fill="FFFFFF"/>
          </w:tcPr>
          <w:p w14:paraId="000000B6" w14:textId="24C83BFB" w:rsidR="008401E3" w:rsidRPr="000D2DF3" w:rsidRDefault="000D2DF3">
            <w:pPr>
              <w:spacing w:after="60" w:line="220" w:lineRule="auto"/>
              <w:rPr>
                <w:color w:val="000000"/>
                <w:sz w:val="20"/>
                <w:szCs w:val="20"/>
                <w:lang w:val="fr-FR"/>
              </w:rPr>
            </w:pPr>
            <w:r>
              <w:rPr>
                <w:rFonts w:cs="Arial"/>
                <w:sz w:val="20"/>
                <w:szCs w:val="20"/>
                <w:lang w:val="fr-FR"/>
              </w:rPr>
              <w:t>Même descriptif que le précédent</w:t>
            </w:r>
          </w:p>
        </w:tc>
      </w:tr>
      <w:tr w:rsidR="008401E3" w:rsidRPr="000D2DF3" w14:paraId="366D7540" w14:textId="77777777">
        <w:trPr>
          <w:trHeight w:val="343"/>
        </w:trPr>
        <w:tc>
          <w:tcPr>
            <w:tcW w:w="9016" w:type="dxa"/>
            <w:gridSpan w:val="3"/>
            <w:shd w:val="clear" w:color="auto" w:fill="D9D9D9"/>
            <w:vAlign w:val="center"/>
          </w:tcPr>
          <w:p w14:paraId="0D1470C1" w14:textId="77777777" w:rsidR="000D2DF3" w:rsidRDefault="000D2DF3">
            <w:pPr>
              <w:spacing w:after="0" w:line="228" w:lineRule="auto"/>
              <w:rPr>
                <w:b/>
                <w:sz w:val="20"/>
                <w:szCs w:val="20"/>
                <w:lang w:val="fr-FR"/>
              </w:rPr>
            </w:pPr>
            <w:r>
              <w:rPr>
                <w:rFonts w:cs="Arial"/>
                <w:b/>
                <w:bCs/>
                <w:sz w:val="20"/>
                <w:szCs w:val="20"/>
                <w:lang w:val="fr-FR"/>
              </w:rPr>
              <w:t>Commentaires des pairs éducateurs sur les activités de la session et l’outil de PF</w:t>
            </w:r>
            <w:r w:rsidRPr="000D2DF3">
              <w:rPr>
                <w:b/>
                <w:sz w:val="20"/>
                <w:szCs w:val="20"/>
                <w:lang w:val="fr-FR"/>
              </w:rPr>
              <w:t xml:space="preserve"> </w:t>
            </w:r>
          </w:p>
          <w:p w14:paraId="000000B8" w14:textId="40B7A798" w:rsidR="008401E3" w:rsidRPr="000D2DF3" w:rsidRDefault="000D2DF3">
            <w:pPr>
              <w:spacing w:after="0" w:line="228" w:lineRule="auto"/>
              <w:rPr>
                <w:sz w:val="20"/>
                <w:szCs w:val="20"/>
                <w:lang w:val="fr-FR"/>
              </w:rPr>
            </w:pPr>
            <w:r>
              <w:rPr>
                <w:rFonts w:cs="Arial"/>
                <w:b/>
                <w:bCs/>
                <w:sz w:val="20"/>
                <w:szCs w:val="20"/>
                <w:lang w:val="fr-FR"/>
              </w:rPr>
              <w:t>16 h 00 – 16 h 30</w:t>
            </w:r>
          </w:p>
        </w:tc>
      </w:tr>
      <w:tr w:rsidR="008401E3" w14:paraId="2037DAA4" w14:textId="77777777" w:rsidTr="00BB59C2">
        <w:trPr>
          <w:trHeight w:val="144"/>
        </w:trPr>
        <w:tc>
          <w:tcPr>
            <w:tcW w:w="1975" w:type="dxa"/>
            <w:shd w:val="clear" w:color="auto" w:fill="FFFFFF"/>
          </w:tcPr>
          <w:p w14:paraId="1783323C" w14:textId="77777777" w:rsidR="000D2DF3" w:rsidRPr="00DF1A5A" w:rsidRDefault="000D2DF3" w:rsidP="000D2DF3">
            <w:pPr>
              <w:rPr>
                <w:b/>
                <w:sz w:val="20"/>
                <w:lang w:val="fr-FR"/>
              </w:rPr>
            </w:pPr>
            <w:r>
              <w:rPr>
                <w:rFonts w:cs="Arial"/>
                <w:b/>
                <w:bCs/>
                <w:sz w:val="20"/>
                <w:szCs w:val="20"/>
                <w:lang w:val="fr-FR"/>
              </w:rPr>
              <w:t>Discussion de groupe/évaluation</w:t>
            </w:r>
          </w:p>
          <w:p w14:paraId="4CD9DF31" w14:textId="77777777" w:rsidR="000D2DF3" w:rsidRPr="00DF1A5A" w:rsidRDefault="000D2DF3" w:rsidP="000D2DF3">
            <w:pPr>
              <w:rPr>
                <w:b/>
                <w:sz w:val="20"/>
                <w:lang w:val="fr-FR"/>
              </w:rPr>
            </w:pPr>
            <w:r>
              <w:rPr>
                <w:rFonts w:cs="Arial"/>
                <w:b/>
                <w:bCs/>
                <w:sz w:val="20"/>
                <w:szCs w:val="20"/>
                <w:lang w:val="fr-FR"/>
              </w:rPr>
              <w:t>Conclusion</w:t>
            </w:r>
          </w:p>
          <w:p w14:paraId="0443146F" w14:textId="77777777" w:rsidR="000D2DF3" w:rsidRPr="00DF1A5A" w:rsidRDefault="000D2DF3" w:rsidP="000D2DF3">
            <w:pPr>
              <w:rPr>
                <w:b/>
                <w:sz w:val="20"/>
                <w:lang w:val="fr-FR"/>
              </w:rPr>
            </w:pPr>
            <w:r>
              <w:rPr>
                <w:rFonts w:cs="Arial"/>
                <w:b/>
                <w:bCs/>
                <w:sz w:val="20"/>
                <w:szCs w:val="20"/>
                <w:lang w:val="fr-FR"/>
              </w:rPr>
              <w:t>Devoir à domicile</w:t>
            </w:r>
          </w:p>
          <w:p w14:paraId="000000BE" w14:textId="77777777" w:rsidR="008401E3" w:rsidRDefault="00AA19F8">
            <w:pPr>
              <w:spacing w:before="120" w:after="0" w:line="240" w:lineRule="auto"/>
              <w:rPr>
                <w:b/>
                <w:sz w:val="20"/>
                <w:szCs w:val="20"/>
              </w:rPr>
            </w:pPr>
            <w:r>
              <w:rPr>
                <w:b/>
                <w:sz w:val="20"/>
                <w:szCs w:val="20"/>
              </w:rPr>
              <w:t>~30 minutes</w:t>
            </w:r>
          </w:p>
          <w:p w14:paraId="000000BF" w14:textId="77777777" w:rsidR="008401E3" w:rsidRDefault="008401E3">
            <w:pPr>
              <w:spacing w:before="120" w:after="0" w:line="240" w:lineRule="auto"/>
              <w:rPr>
                <w:b/>
                <w:sz w:val="20"/>
                <w:szCs w:val="20"/>
              </w:rPr>
            </w:pPr>
          </w:p>
        </w:tc>
        <w:tc>
          <w:tcPr>
            <w:tcW w:w="5509" w:type="dxa"/>
            <w:shd w:val="clear" w:color="auto" w:fill="FFFFFF"/>
          </w:tcPr>
          <w:p w14:paraId="000000C0" w14:textId="43BCD7B3" w:rsidR="008401E3" w:rsidRPr="005E685D" w:rsidRDefault="000D2DF3" w:rsidP="00C650C3">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 xml:space="preserve">Menez une brève discussion visant à évaluer les sessions de formation. </w:t>
            </w:r>
            <w:r w:rsidRPr="000D2DF3">
              <w:rPr>
                <w:rFonts w:cs="Arial"/>
                <w:lang w:val="fr-FR"/>
              </w:rPr>
              <w:t>Posez les questions suivantes </w:t>
            </w:r>
            <w:r w:rsidR="00AA19F8" w:rsidRPr="000D2DF3">
              <w:rPr>
                <w:color w:val="000000"/>
                <w:lang w:val="fr-FR"/>
              </w:rPr>
              <w:t xml:space="preserve">: </w:t>
            </w:r>
            <w:r w:rsidRPr="000D2DF3">
              <w:rPr>
                <w:color w:val="C55911"/>
                <w:lang w:val="fr-FR"/>
              </w:rPr>
              <w:t>Quelles ont été les activités les plus utiles pour apprendre à utiliser l’outil/le support visuel</w:t>
            </w:r>
            <w:r w:rsidR="005E685D">
              <w:rPr>
                <w:color w:val="C55911"/>
                <w:lang w:val="fr-FR"/>
              </w:rPr>
              <w:t> </w:t>
            </w:r>
            <w:r w:rsidRPr="000D2DF3">
              <w:rPr>
                <w:color w:val="C55911"/>
                <w:lang w:val="fr-FR"/>
              </w:rPr>
              <w:t xml:space="preserve">? </w:t>
            </w:r>
            <w:r w:rsidRPr="005E685D">
              <w:rPr>
                <w:color w:val="C55911"/>
                <w:lang w:val="fr-FR"/>
              </w:rPr>
              <w:t>Comment les activités pourraient-elles être améliorées</w:t>
            </w:r>
            <w:r w:rsidR="005E685D" w:rsidRPr="005E685D">
              <w:rPr>
                <w:color w:val="C55911"/>
                <w:lang w:val="fr-FR"/>
              </w:rPr>
              <w:t> </w:t>
            </w:r>
            <w:r w:rsidR="00AA19F8" w:rsidRPr="005E685D">
              <w:rPr>
                <w:color w:val="C55911"/>
                <w:lang w:val="fr-FR"/>
              </w:rPr>
              <w:t>?</w:t>
            </w:r>
          </w:p>
          <w:p w14:paraId="029F690F" w14:textId="1BEEF524"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 xml:space="preserve">Rappelez aux pairs éducateurs que deux tableaux à feuilles mobiles sont affichés pour leur permettre de partager des commentaires anonymes sur l’outil de PF. Distribuez de grands feuillets autoadhésifs (ou des feuilles de papier et du ruban adhésif) et des stylos/crayons, puis affichez deux tableaux à feuilles mobiles avec les titres suivants : </w:t>
            </w:r>
            <w:r>
              <w:rPr>
                <w:rFonts w:cs="Arial"/>
                <w:lang w:val="fr-FR"/>
              </w:rPr>
              <w:br/>
            </w:r>
            <w:r>
              <w:rPr>
                <w:rFonts w:cs="Arial"/>
                <w:lang w:val="fr-FR"/>
              </w:rPr>
              <w:t>1) L’élément que j’aime le plus dans cet outil de PF/ce support visuel c’est...</w:t>
            </w:r>
            <w:r>
              <w:rPr>
                <w:rFonts w:cs="Arial"/>
                <w:lang w:val="fr-FR"/>
              </w:rPr>
              <w:br/>
            </w:r>
            <w:r>
              <w:rPr>
                <w:rFonts w:cs="Arial"/>
                <w:lang w:val="fr-FR"/>
              </w:rPr>
              <w:t>2) L’élément que j’ai le moins apprécié dans cet outil/ce support visuel ou avec lequel j’ai eu le plus de problèmes c’était...</w:t>
            </w:r>
          </w:p>
          <w:p w14:paraId="000000C2" w14:textId="388E118F" w:rsidR="008401E3" w:rsidRPr="000D2DF3" w:rsidRDefault="000D2DF3" w:rsidP="000D2DF3">
            <w:pPr>
              <w:tabs>
                <w:tab w:val="left" w:pos="331"/>
              </w:tabs>
              <w:spacing w:after="60" w:line="228" w:lineRule="auto"/>
              <w:ind w:left="241"/>
              <w:rPr>
                <w:lang w:val="fr-FR"/>
              </w:rPr>
            </w:pPr>
            <w:r>
              <w:rPr>
                <w:rFonts w:cs="Arial"/>
                <w:lang w:val="fr-FR"/>
              </w:rPr>
              <w:t>Demandez aux pairs éducateurs de rédiger leurs commentaires sur des feuillets autoadhésifs et de les afficher sur les tableaux à feuilles mobiles. S’ils le préfèrent, les pairs éducateurs peuvent également s’adresser à un animateur ou à un membre du personnel du programme à l’issue de la session</w:t>
            </w:r>
            <w:r w:rsidR="00AA19F8" w:rsidRPr="000D2DF3">
              <w:rPr>
                <w:lang w:val="fr-FR"/>
              </w:rPr>
              <w:t>.</w:t>
            </w:r>
          </w:p>
          <w:p w14:paraId="448818F4"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Demandez aux pairs éducateurs d’emporter leur outil de PF, leur support visuel et une liste de contrôle d’observation chez eux et de lire toutes les pages plusieurs fois.</w:t>
            </w:r>
          </w:p>
          <w:p w14:paraId="34322627"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Encouragez les pairs éducateurs à commencer à utiliser l’outil de PF et le support visuel avec des pairs professionnelles du sexe qui s’intéressent à la contraception.</w:t>
            </w:r>
          </w:p>
          <w:p w14:paraId="02EE7406"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 xml:space="preserve">Informez les pairs éducateurs que leur superviseur/coordonnateur peut les observer dans leur utilisation de l’outil de PF et du support visuel avec des pairs professionnelles du sexe à l’hôpital s’ils souhaitent avoir d’autres occasions de s’exercer à l’utilisation de l’outil/du support visuel et de bénéficier de </w:t>
            </w:r>
            <w:r>
              <w:rPr>
                <w:rFonts w:cs="Arial"/>
                <w:lang w:val="fr-FR"/>
              </w:rPr>
              <w:lastRenderedPageBreak/>
              <w:t>commentaires constructifs. N’oubliez pas de demander l’autorisation du pair professionnelle du sexe pour procéder à l’observation. Les commentaires sur la performance ne doivent pas être partagés avec le pair éducateur en présence du pair professionnelle du sexe.</w:t>
            </w:r>
          </w:p>
          <w:p w14:paraId="10E5B318" w14:textId="77777777" w:rsidR="000D2DF3" w:rsidRPr="00DF1A5A" w:rsidRDefault="000D2DF3" w:rsidP="000D2DF3">
            <w:pPr>
              <w:pStyle w:val="ListParagraph"/>
              <w:numPr>
                <w:ilvl w:val="0"/>
                <w:numId w:val="8"/>
              </w:numPr>
              <w:spacing w:after="0" w:line="240" w:lineRule="auto"/>
              <w:ind w:left="270" w:hanging="270"/>
              <w:rPr>
                <w:lang w:val="fr-FR"/>
              </w:rPr>
            </w:pPr>
            <w:r>
              <w:rPr>
                <w:rFonts w:cs="Arial"/>
                <w:lang w:val="fr-FR"/>
              </w:rPr>
              <w:t>Assurez-vous que les pairs éducateurs savent à qui s’adresser pour obtenir du soutien ; répondez aux questions concernant les rôles/attentes.</w:t>
            </w:r>
          </w:p>
          <w:p w14:paraId="000000C7" w14:textId="69C8A7F4" w:rsidR="008401E3" w:rsidRPr="005E685D" w:rsidRDefault="000D2DF3" w:rsidP="005E685D">
            <w:pPr>
              <w:pStyle w:val="ListParagraph"/>
              <w:numPr>
                <w:ilvl w:val="0"/>
                <w:numId w:val="8"/>
              </w:numPr>
              <w:pBdr>
                <w:top w:val="nil"/>
                <w:left w:val="nil"/>
                <w:bottom w:val="nil"/>
                <w:right w:val="nil"/>
                <w:between w:val="nil"/>
              </w:pBdr>
              <w:spacing w:after="0" w:line="240" w:lineRule="auto"/>
              <w:ind w:left="270" w:hanging="270"/>
              <w:rPr>
                <w:color w:val="000000"/>
                <w:lang w:val="fr-FR"/>
              </w:rPr>
            </w:pPr>
            <w:r>
              <w:rPr>
                <w:rFonts w:cs="Arial"/>
                <w:lang w:val="fr-FR"/>
              </w:rPr>
              <w:t>Présentez vos remarques de clôture et remerciez les participants pour leurs commentaires</w:t>
            </w:r>
            <w:r w:rsidR="00AA19F8" w:rsidRPr="000D2DF3">
              <w:rPr>
                <w:color w:val="000000"/>
                <w:lang w:val="fr-FR"/>
              </w:rPr>
              <w:t>.</w:t>
            </w:r>
            <w:r w:rsidR="00AA19F8" w:rsidRPr="005E685D">
              <w:rPr>
                <w:color w:val="000000"/>
                <w:lang w:val="fr-FR"/>
              </w:rPr>
              <w:t xml:space="preserve"> </w:t>
            </w:r>
          </w:p>
        </w:tc>
        <w:tc>
          <w:tcPr>
            <w:tcW w:w="1532" w:type="dxa"/>
            <w:shd w:val="clear" w:color="auto" w:fill="FFFFFF"/>
          </w:tcPr>
          <w:p w14:paraId="574BD174" w14:textId="77777777" w:rsidR="000D2DF3" w:rsidRPr="00DF1A5A" w:rsidRDefault="000D2DF3" w:rsidP="000D2DF3">
            <w:pPr>
              <w:rPr>
                <w:sz w:val="20"/>
                <w:lang w:val="fr-FR"/>
              </w:rPr>
            </w:pPr>
            <w:r>
              <w:rPr>
                <w:rFonts w:cs="Arial"/>
                <w:sz w:val="20"/>
                <w:szCs w:val="20"/>
                <w:lang w:val="fr-FR"/>
              </w:rPr>
              <w:lastRenderedPageBreak/>
              <w:t>Tableaux à feuilles mobiles préparés</w:t>
            </w:r>
          </w:p>
          <w:p w14:paraId="68281E2F" w14:textId="77777777" w:rsidR="000D2DF3" w:rsidRPr="00DF1A5A" w:rsidRDefault="000D2DF3" w:rsidP="000D2DF3">
            <w:pPr>
              <w:rPr>
                <w:sz w:val="20"/>
                <w:lang w:val="fr-FR"/>
              </w:rPr>
            </w:pPr>
            <w:r>
              <w:rPr>
                <w:rFonts w:cs="Arial"/>
                <w:sz w:val="20"/>
                <w:szCs w:val="20"/>
                <w:lang w:val="fr-FR"/>
              </w:rPr>
              <w:t>Grands feuillets autoadhésifs (ou feuilles de papier et du ruban adhésif)</w:t>
            </w:r>
          </w:p>
          <w:p w14:paraId="000000CA" w14:textId="2F5428BF" w:rsidR="008401E3" w:rsidRDefault="000D2DF3" w:rsidP="000D2DF3">
            <w:pPr>
              <w:spacing w:after="120" w:line="240" w:lineRule="auto"/>
              <w:rPr>
                <w:sz w:val="18"/>
                <w:szCs w:val="18"/>
              </w:rPr>
            </w:pPr>
            <w:r>
              <w:rPr>
                <w:rFonts w:cs="Arial"/>
                <w:sz w:val="20"/>
                <w:szCs w:val="20"/>
                <w:lang w:val="fr-FR"/>
              </w:rPr>
              <w:t>Stylos et crayons</w:t>
            </w:r>
          </w:p>
        </w:tc>
      </w:tr>
      <w:tr w:rsidR="008401E3" w:rsidRPr="000D2DF3" w14:paraId="19CB7682" w14:textId="77777777" w:rsidTr="00BB59C2">
        <w:trPr>
          <w:trHeight w:val="144"/>
        </w:trPr>
        <w:tc>
          <w:tcPr>
            <w:tcW w:w="1975" w:type="dxa"/>
            <w:shd w:val="clear" w:color="auto" w:fill="B4C6E7"/>
          </w:tcPr>
          <w:p w14:paraId="000000CB" w14:textId="66DC7011" w:rsidR="008401E3" w:rsidRDefault="000D2DF3">
            <w:pPr>
              <w:spacing w:after="0" w:line="240" w:lineRule="auto"/>
              <w:rPr>
                <w:b/>
                <w:sz w:val="20"/>
                <w:szCs w:val="20"/>
              </w:rPr>
            </w:pPr>
            <w:r>
              <w:rPr>
                <w:rFonts w:cs="Arial"/>
                <w:b/>
                <w:bCs/>
                <w:sz w:val="20"/>
                <w:szCs w:val="20"/>
                <w:lang w:val="fr-FR"/>
              </w:rPr>
              <w:t>16 h 30 – 17 h 00</w:t>
            </w:r>
          </w:p>
        </w:tc>
        <w:tc>
          <w:tcPr>
            <w:tcW w:w="7041" w:type="dxa"/>
            <w:gridSpan w:val="2"/>
            <w:shd w:val="clear" w:color="auto" w:fill="B4C6E7"/>
          </w:tcPr>
          <w:p w14:paraId="000000CC" w14:textId="045800B9" w:rsidR="008401E3" w:rsidRPr="000D2DF3" w:rsidRDefault="000D2DF3">
            <w:pPr>
              <w:spacing w:after="0" w:line="240" w:lineRule="auto"/>
              <w:rPr>
                <w:b/>
                <w:i/>
                <w:sz w:val="20"/>
                <w:szCs w:val="20"/>
                <w:lang w:val="fr-FR"/>
              </w:rPr>
            </w:pPr>
            <w:r>
              <w:rPr>
                <w:rFonts w:cs="Arial"/>
                <w:b/>
                <w:bCs/>
                <w:i/>
                <w:iCs/>
                <w:sz w:val="20"/>
                <w:szCs w:val="20"/>
                <w:lang w:val="fr-FR"/>
              </w:rPr>
              <w:t>Faites un débriefing entre les animateurs et le personnel du programme</w:t>
            </w:r>
            <w:r w:rsidR="00AA19F8" w:rsidRPr="000D2DF3">
              <w:rPr>
                <w:b/>
                <w:i/>
                <w:sz w:val="20"/>
                <w:szCs w:val="20"/>
                <w:lang w:val="fr-FR"/>
              </w:rPr>
              <w:t xml:space="preserve">. </w:t>
            </w:r>
          </w:p>
        </w:tc>
      </w:tr>
    </w:tbl>
    <w:p w14:paraId="000000CE" w14:textId="77777777" w:rsidR="008401E3" w:rsidRPr="000D2DF3" w:rsidRDefault="00AA19F8">
      <w:pPr>
        <w:rPr>
          <w:lang w:val="fr-FR"/>
        </w:rPr>
      </w:pPr>
      <w:r w:rsidRPr="000D2DF3">
        <w:rPr>
          <w:lang w:val="fr-FR"/>
        </w:rPr>
        <w:br w:type="page"/>
      </w:r>
    </w:p>
    <w:p w14:paraId="000000CF" w14:textId="77777777" w:rsidR="008401E3" w:rsidRPr="000D2DF3" w:rsidRDefault="008401E3">
      <w:pPr>
        <w:rPr>
          <w:b/>
          <w:lang w:val="fr-FR"/>
        </w:rPr>
        <w:sectPr w:rsidR="008401E3" w:rsidRPr="000D2DF3">
          <w:footerReference w:type="default" r:id="rId16"/>
          <w:pgSz w:w="11906" w:h="16838"/>
          <w:pgMar w:top="1296" w:right="1440" w:bottom="1008" w:left="1440" w:header="720" w:footer="720" w:gutter="0"/>
          <w:pgNumType w:start="1"/>
          <w:cols w:space="720" w:equalWidth="0">
            <w:col w:w="9360"/>
          </w:cols>
        </w:sectPr>
      </w:pPr>
    </w:p>
    <w:p w14:paraId="000000D1" w14:textId="43C70A3B" w:rsidR="008401E3" w:rsidRPr="00DE28C8" w:rsidRDefault="00DE28C8">
      <w:pPr>
        <w:keepNext/>
        <w:spacing w:after="240" w:line="240" w:lineRule="auto"/>
        <w:jc w:val="center"/>
        <w:rPr>
          <w:b/>
          <w:sz w:val="28"/>
          <w:szCs w:val="28"/>
          <w:lang w:val="fr-FR"/>
        </w:rPr>
      </w:pPr>
      <w:r w:rsidRPr="00DE28C8">
        <w:rPr>
          <w:rFonts w:cs="Arial"/>
          <w:b/>
          <w:bCs/>
          <w:spacing w:val="-2"/>
          <w:sz w:val="28"/>
          <w:szCs w:val="28"/>
          <w:lang w:val="fr-FR"/>
        </w:rPr>
        <w:lastRenderedPageBreak/>
        <w:t>Jeux de rôle destinés aux pairs éducateurs qui apprennent à utiliser l’outil de PF :</w:t>
      </w:r>
      <w:r>
        <w:rPr>
          <w:rFonts w:cs="Arial"/>
          <w:b/>
          <w:bCs/>
          <w:sz w:val="28"/>
          <w:szCs w:val="28"/>
          <w:lang w:val="fr-FR"/>
        </w:rPr>
        <w:t xml:space="preserve"> Instructions relatives aux rôles</w:t>
      </w:r>
    </w:p>
    <w:tbl>
      <w:tblPr>
        <w:tblStyle w:val="a1"/>
        <w:tblW w:w="8730" w:type="dxa"/>
        <w:tblInd w:w="175" w:type="dxa"/>
        <w:tblBorders>
          <w:top w:val="dashed" w:sz="4" w:space="0" w:color="000000"/>
          <w:left w:val="dashed" w:sz="4" w:space="0" w:color="000000"/>
          <w:bottom w:val="dashed" w:sz="4" w:space="0" w:color="000000"/>
          <w:right w:val="dashed" w:sz="4" w:space="0" w:color="000000"/>
        </w:tblBorders>
        <w:tblLayout w:type="fixed"/>
        <w:tblLook w:val="0000" w:firstRow="0" w:lastRow="0" w:firstColumn="0" w:lastColumn="0" w:noHBand="0" w:noVBand="0"/>
      </w:tblPr>
      <w:tblGrid>
        <w:gridCol w:w="8730"/>
      </w:tblGrid>
      <w:tr w:rsidR="008401E3" w:rsidRPr="00DE28C8" w14:paraId="73FB4FC4" w14:textId="77777777">
        <w:trPr>
          <w:trHeight w:val="20"/>
        </w:trPr>
        <w:tc>
          <w:tcPr>
            <w:tcW w:w="8730" w:type="dxa"/>
            <w:shd w:val="clear" w:color="auto" w:fill="D9D9D9"/>
            <w:tcMar>
              <w:top w:w="29" w:type="dxa"/>
              <w:left w:w="115" w:type="dxa"/>
              <w:bottom w:w="29" w:type="dxa"/>
              <w:right w:w="115" w:type="dxa"/>
            </w:tcMar>
          </w:tcPr>
          <w:p w14:paraId="000000D2" w14:textId="68CCC49D" w:rsidR="008401E3" w:rsidRPr="00DE28C8" w:rsidRDefault="00DE28C8">
            <w:pPr>
              <w:tabs>
                <w:tab w:val="left" w:pos="1170"/>
                <w:tab w:val="left" w:pos="4680"/>
                <w:tab w:val="left" w:pos="5839"/>
              </w:tabs>
              <w:spacing w:before="40" w:after="40" w:line="240" w:lineRule="auto"/>
              <w:ind w:right="-130"/>
              <w:jc w:val="both"/>
              <w:rPr>
                <w:b/>
                <w:sz w:val="24"/>
                <w:szCs w:val="24"/>
                <w:lang w:val="fr-FR"/>
              </w:rPr>
            </w:pPr>
            <w:r>
              <w:rPr>
                <w:rFonts w:cs="Arial"/>
                <w:b/>
                <w:bCs/>
                <w:sz w:val="24"/>
                <w:szCs w:val="24"/>
                <w:lang w:val="fr-FR"/>
              </w:rPr>
              <w:t>Instructions à l’attention des pairs éducateurs pour les jeux de rôle</w:t>
            </w:r>
          </w:p>
        </w:tc>
      </w:tr>
      <w:tr w:rsidR="008401E3" w:rsidRPr="00DE28C8" w14:paraId="0B2FFCD4" w14:textId="77777777">
        <w:trPr>
          <w:trHeight w:val="2439"/>
        </w:trPr>
        <w:tc>
          <w:tcPr>
            <w:tcW w:w="8730" w:type="dxa"/>
            <w:shd w:val="clear" w:color="auto" w:fill="auto"/>
            <w:tcMar>
              <w:top w:w="72" w:type="dxa"/>
              <w:left w:w="115" w:type="dxa"/>
              <w:bottom w:w="72" w:type="dxa"/>
              <w:right w:w="115" w:type="dxa"/>
            </w:tcMar>
          </w:tcPr>
          <w:p w14:paraId="2D5D2DC5" w14:textId="77777777" w:rsidR="00DE28C8" w:rsidRPr="0049229E" w:rsidRDefault="00DE28C8" w:rsidP="0049229E">
            <w:pPr>
              <w:pStyle w:val="ListParagraph"/>
              <w:numPr>
                <w:ilvl w:val="0"/>
                <w:numId w:val="10"/>
              </w:numPr>
              <w:tabs>
                <w:tab w:val="left" w:pos="240"/>
                <w:tab w:val="left" w:pos="4680"/>
                <w:tab w:val="left" w:pos="5839"/>
              </w:tabs>
              <w:spacing w:after="20" w:line="240" w:lineRule="auto"/>
              <w:ind w:left="240" w:hanging="270"/>
              <w:rPr>
                <w:sz w:val="21"/>
                <w:szCs w:val="21"/>
              </w:rPr>
            </w:pPr>
            <w:r w:rsidRPr="0049229E">
              <w:rPr>
                <w:sz w:val="21"/>
                <w:szCs w:val="21"/>
                <w:lang w:val="fr-FR"/>
              </w:rPr>
              <w:t xml:space="preserve">Faites semblant de rencontrer </w:t>
            </w:r>
            <w:proofErr w:type="gramStart"/>
            <w:r w:rsidRPr="0049229E">
              <w:rPr>
                <w:sz w:val="21"/>
                <w:szCs w:val="21"/>
                <w:lang w:val="fr-FR"/>
              </w:rPr>
              <w:t>le pair professionnelle</w:t>
            </w:r>
            <w:proofErr w:type="gramEnd"/>
            <w:r w:rsidRPr="0049229E">
              <w:rPr>
                <w:sz w:val="21"/>
                <w:szCs w:val="21"/>
                <w:lang w:val="fr-FR"/>
              </w:rPr>
              <w:t xml:space="preserve"> du sexe pour la première fois. </w:t>
            </w:r>
            <w:proofErr w:type="spellStart"/>
            <w:r w:rsidRPr="0049229E">
              <w:rPr>
                <w:sz w:val="21"/>
                <w:szCs w:val="21"/>
              </w:rPr>
              <w:t>Demandez</w:t>
            </w:r>
            <w:proofErr w:type="spellEnd"/>
            <w:r w:rsidRPr="0049229E">
              <w:rPr>
                <w:sz w:val="21"/>
                <w:szCs w:val="21"/>
              </w:rPr>
              <w:t xml:space="preserve"> </w:t>
            </w:r>
            <w:proofErr w:type="spellStart"/>
            <w:r w:rsidRPr="0049229E">
              <w:rPr>
                <w:sz w:val="21"/>
                <w:szCs w:val="21"/>
              </w:rPr>
              <w:t>lui</w:t>
            </w:r>
            <w:proofErr w:type="spellEnd"/>
            <w:r w:rsidRPr="0049229E">
              <w:rPr>
                <w:sz w:val="21"/>
                <w:szCs w:val="21"/>
              </w:rPr>
              <w:t xml:space="preserve"> son nom.</w:t>
            </w:r>
          </w:p>
          <w:p w14:paraId="6AB1A872" w14:textId="77777777" w:rsidR="00DE28C8" w:rsidRPr="0049229E" w:rsidRDefault="00DE28C8"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Menez une session de partage d’informations avec le pair professionnelle du sexe en utilisant le processus standard décrit dans la liste de contrôle d’observation. Ce processus comprend l’évaluation des objectifs, des préoccupations, des intentions de fertilité du pair professionnelle du sexe, ainsi que de ses stratégies de prévention de la grossesse, du VIH et des autres IST. Fournissez des informations visant à répondre aux besoins/préoccupations du pair professionnelle du sexe.</w:t>
            </w:r>
          </w:p>
          <w:p w14:paraId="3C97FB00" w14:textId="77777777" w:rsidR="00DE28C8" w:rsidRPr="0049229E" w:rsidRDefault="00DE28C8"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 xml:space="preserve">Aidez </w:t>
            </w:r>
            <w:proofErr w:type="gramStart"/>
            <w:r w:rsidRPr="0049229E">
              <w:rPr>
                <w:sz w:val="21"/>
                <w:szCs w:val="21"/>
                <w:lang w:val="fr-FR"/>
              </w:rPr>
              <w:t>le pair professionnelle</w:t>
            </w:r>
            <w:proofErr w:type="gramEnd"/>
            <w:r w:rsidRPr="0049229E">
              <w:rPr>
                <w:sz w:val="21"/>
                <w:szCs w:val="21"/>
                <w:lang w:val="fr-FR"/>
              </w:rPr>
              <w:t xml:space="preserve"> du sexe à élaborer un plan et à exécuter sa décision.</w:t>
            </w:r>
          </w:p>
          <w:p w14:paraId="2D8503D2" w14:textId="77777777" w:rsidR="00DE28C8" w:rsidRPr="0049229E" w:rsidRDefault="00DE28C8"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Utilisez l’outil et le support visuel au besoin lors de l’interaction pour partager des informations et contribuer au processus de prise de décision du pair professionnelle du sexe (par exemple, des faits concernant les méthodes qui l’intéressent).</w:t>
            </w:r>
          </w:p>
          <w:p w14:paraId="62F05A71" w14:textId="77777777" w:rsidR="00DE28C8" w:rsidRPr="0049229E" w:rsidRDefault="00DE28C8"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Mettez en pratique votre expérience et ce que vous avez appris pendant la formation pour répondre aux préoccupations du pair professionnelle du sexe.</w:t>
            </w:r>
          </w:p>
          <w:p w14:paraId="000000D8" w14:textId="39CA8202" w:rsidR="008401E3" w:rsidRPr="0049229E" w:rsidRDefault="00DE28C8" w:rsidP="0049229E">
            <w:pPr>
              <w:pStyle w:val="ListParagraph"/>
              <w:numPr>
                <w:ilvl w:val="0"/>
                <w:numId w:val="10"/>
              </w:numPr>
              <w:tabs>
                <w:tab w:val="left" w:pos="240"/>
                <w:tab w:val="left" w:pos="4680"/>
                <w:tab w:val="left" w:pos="5839"/>
              </w:tabs>
              <w:spacing w:after="20" w:line="240" w:lineRule="auto"/>
              <w:ind w:left="240" w:hanging="270"/>
              <w:rPr>
                <w:sz w:val="23"/>
                <w:szCs w:val="23"/>
                <w:lang w:val="fr-FR"/>
              </w:rPr>
            </w:pPr>
            <w:r w:rsidRPr="0049229E">
              <w:rPr>
                <w:sz w:val="21"/>
                <w:szCs w:val="21"/>
                <w:lang w:val="fr-FR"/>
              </w:rPr>
              <w:t xml:space="preserve">Donnez l’impression qu’il existe un centre de santé à proximité vers lequel vous pouvez orienter </w:t>
            </w:r>
            <w:proofErr w:type="gramStart"/>
            <w:r w:rsidRPr="0049229E">
              <w:rPr>
                <w:sz w:val="21"/>
                <w:szCs w:val="21"/>
                <w:lang w:val="fr-FR"/>
              </w:rPr>
              <w:t>le pair professionnelle</w:t>
            </w:r>
            <w:proofErr w:type="gramEnd"/>
            <w:r w:rsidRPr="0049229E">
              <w:rPr>
                <w:sz w:val="21"/>
                <w:szCs w:val="21"/>
                <w:lang w:val="fr-FR"/>
              </w:rPr>
              <w:t xml:space="preserve"> du sexe pour des services en fonction de ses besoins et des méthodes qu’il souhaite mieux comprendre</w:t>
            </w:r>
            <w:r w:rsidR="00AA19F8" w:rsidRPr="0049229E">
              <w:rPr>
                <w:sz w:val="21"/>
                <w:szCs w:val="21"/>
                <w:lang w:val="fr-FR"/>
              </w:rPr>
              <w:t>.</w:t>
            </w:r>
          </w:p>
        </w:tc>
      </w:tr>
      <w:tr w:rsidR="008401E3" w:rsidRPr="0049229E" w14:paraId="4B0316C6" w14:textId="77777777">
        <w:trPr>
          <w:trHeight w:val="140"/>
        </w:trPr>
        <w:tc>
          <w:tcPr>
            <w:tcW w:w="8730" w:type="dxa"/>
            <w:tcBorders>
              <w:bottom w:val="nil"/>
            </w:tcBorders>
            <w:shd w:val="clear" w:color="auto" w:fill="D9D9D9"/>
            <w:tcMar>
              <w:top w:w="72" w:type="dxa"/>
              <w:left w:w="115" w:type="dxa"/>
              <w:bottom w:w="72" w:type="dxa"/>
              <w:right w:w="115" w:type="dxa"/>
            </w:tcMar>
          </w:tcPr>
          <w:p w14:paraId="000000D9" w14:textId="68725156" w:rsidR="008401E3" w:rsidRPr="0049229E" w:rsidRDefault="0049229E">
            <w:pPr>
              <w:tabs>
                <w:tab w:val="left" w:pos="1170"/>
                <w:tab w:val="left" w:pos="4680"/>
                <w:tab w:val="left" w:pos="5839"/>
              </w:tabs>
              <w:spacing w:after="0" w:line="240" w:lineRule="auto"/>
              <w:ind w:right="-130"/>
              <w:jc w:val="both"/>
              <w:rPr>
                <w:b/>
                <w:sz w:val="24"/>
                <w:szCs w:val="24"/>
                <w:lang w:val="fr-FR"/>
              </w:rPr>
            </w:pPr>
            <w:r>
              <w:rPr>
                <w:rFonts w:cs="Arial"/>
                <w:b/>
                <w:bCs/>
                <w:sz w:val="24"/>
                <w:szCs w:val="24"/>
                <w:lang w:val="fr-FR"/>
              </w:rPr>
              <w:t>Instructions à l’attention de l’observateur pour les jeux de rôle</w:t>
            </w:r>
          </w:p>
        </w:tc>
      </w:tr>
      <w:tr w:rsidR="008401E3" w:rsidRPr="0049229E" w14:paraId="508D87E4" w14:textId="77777777">
        <w:trPr>
          <w:trHeight w:val="4151"/>
        </w:trPr>
        <w:tc>
          <w:tcPr>
            <w:tcW w:w="8730" w:type="dxa"/>
            <w:tcBorders>
              <w:top w:val="nil"/>
              <w:bottom w:val="dashed" w:sz="4" w:space="0" w:color="000000"/>
            </w:tcBorders>
            <w:shd w:val="clear" w:color="auto" w:fill="auto"/>
            <w:tcMar>
              <w:top w:w="115" w:type="dxa"/>
              <w:left w:w="216" w:type="dxa"/>
              <w:bottom w:w="115" w:type="dxa"/>
              <w:right w:w="216" w:type="dxa"/>
            </w:tcMar>
          </w:tcPr>
          <w:p w14:paraId="000000DA" w14:textId="7ECA36E0" w:rsidR="008401E3" w:rsidRPr="0049229E" w:rsidRDefault="0049229E" w:rsidP="00EC5DBB">
            <w:pPr>
              <w:tabs>
                <w:tab w:val="left" w:pos="1170"/>
                <w:tab w:val="left" w:pos="4680"/>
                <w:tab w:val="left" w:pos="5839"/>
              </w:tabs>
              <w:spacing w:after="40" w:line="240" w:lineRule="auto"/>
              <w:ind w:left="-30" w:right="-130"/>
              <w:rPr>
                <w:sz w:val="21"/>
                <w:szCs w:val="21"/>
                <w:lang w:val="fr-FR"/>
              </w:rPr>
            </w:pPr>
            <w:r w:rsidRPr="0049229E">
              <w:rPr>
                <w:rFonts w:cs="Arial"/>
                <w:sz w:val="21"/>
                <w:szCs w:val="21"/>
                <w:lang w:val="fr-FR"/>
              </w:rPr>
              <w:t>Avant le début du jeu de rôle </w:t>
            </w:r>
            <w:r w:rsidR="00AA19F8" w:rsidRPr="0049229E">
              <w:rPr>
                <w:sz w:val="21"/>
                <w:szCs w:val="21"/>
                <w:lang w:val="fr-FR"/>
              </w:rPr>
              <w:t xml:space="preserve">: </w:t>
            </w:r>
          </w:p>
          <w:p w14:paraId="000000DB" w14:textId="7B3136C6" w:rsidR="008401E3"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Passez en revue la liste de contrôle d’observation afin de vous familiariser avec les comportements/tâches que vous observez et leur position sur la liste de contrôle</w:t>
            </w:r>
            <w:r w:rsidR="00AA19F8" w:rsidRPr="0049229E">
              <w:rPr>
                <w:sz w:val="21"/>
                <w:szCs w:val="21"/>
                <w:lang w:val="fr-FR"/>
              </w:rPr>
              <w:t xml:space="preserve">. </w:t>
            </w:r>
          </w:p>
          <w:p w14:paraId="000000DC" w14:textId="3BA38686" w:rsidR="008401E3" w:rsidRPr="0049229E" w:rsidRDefault="0049229E">
            <w:pPr>
              <w:tabs>
                <w:tab w:val="left" w:pos="1170"/>
                <w:tab w:val="left" w:pos="4680"/>
                <w:tab w:val="left" w:pos="5839"/>
              </w:tabs>
              <w:spacing w:before="120" w:after="40" w:line="240" w:lineRule="auto"/>
              <w:ind w:left="-36" w:right="-130"/>
              <w:rPr>
                <w:sz w:val="21"/>
                <w:szCs w:val="21"/>
                <w:lang w:val="fr-FR"/>
              </w:rPr>
            </w:pPr>
            <w:r w:rsidRPr="0049229E">
              <w:rPr>
                <w:rFonts w:cs="Arial"/>
                <w:sz w:val="21"/>
                <w:szCs w:val="21"/>
                <w:lang w:val="fr-FR"/>
              </w:rPr>
              <w:t>Pendant l’observation de l’interaction entre le pair éducateur et le pair professionnelle du sexe </w:t>
            </w:r>
            <w:r w:rsidR="00D45B33" w:rsidRPr="0049229E">
              <w:rPr>
                <w:sz w:val="21"/>
                <w:szCs w:val="21"/>
                <w:lang w:val="fr-FR"/>
              </w:rPr>
              <w:t>:</w:t>
            </w:r>
          </w:p>
          <w:p w14:paraId="37F69131"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Utilisez la liste de contrôle d’observation pour prendre des notes sur ce qui se passe lors de la session de partage d’informations.</w:t>
            </w:r>
          </w:p>
          <w:p w14:paraId="092CD294"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Utilisez l’espace réservé aux notes au bas de la page pour indiquer le degré d’efficacité avec lequel le pair éducateur répond aux problèmes spécifiques du pair professionnelle du sexe.</w:t>
            </w:r>
          </w:p>
          <w:p w14:paraId="000000DF" w14:textId="17974013" w:rsidR="008401E3"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Préparez-vous à donner un retour d’information au pair éducateur en ce qui concerne le degré d’efficacité avec lequel il a répondu aux besoins du pair professionnelle du sexe et a utilisé l’outil de PF et le support visuel</w:t>
            </w:r>
            <w:r w:rsidR="00AA19F8" w:rsidRPr="0049229E">
              <w:rPr>
                <w:sz w:val="21"/>
                <w:szCs w:val="21"/>
                <w:lang w:val="fr-FR"/>
              </w:rPr>
              <w:t>.</w:t>
            </w:r>
          </w:p>
          <w:p w14:paraId="000000E0" w14:textId="1B9498EC" w:rsidR="008401E3" w:rsidRPr="0049229E" w:rsidRDefault="0049229E" w:rsidP="00EC5DBB">
            <w:pPr>
              <w:tabs>
                <w:tab w:val="left" w:pos="1170"/>
                <w:tab w:val="left" w:pos="4680"/>
                <w:tab w:val="left" w:pos="5839"/>
              </w:tabs>
              <w:spacing w:before="80" w:after="40" w:line="240" w:lineRule="auto"/>
              <w:ind w:left="-30" w:right="-130"/>
              <w:rPr>
                <w:sz w:val="21"/>
                <w:szCs w:val="21"/>
                <w:lang w:val="fr-FR"/>
              </w:rPr>
            </w:pPr>
            <w:r w:rsidRPr="0049229E">
              <w:rPr>
                <w:rFonts w:cs="Arial"/>
                <w:sz w:val="21"/>
                <w:szCs w:val="21"/>
                <w:lang w:val="fr-FR"/>
              </w:rPr>
              <w:t>Prêtez une attention particulière quant à savoir si le pair éducateur </w:t>
            </w:r>
            <w:r w:rsidR="00AA19F8" w:rsidRPr="0049229E">
              <w:rPr>
                <w:sz w:val="21"/>
                <w:szCs w:val="21"/>
                <w:lang w:val="fr-FR"/>
              </w:rPr>
              <w:t>:</w:t>
            </w:r>
          </w:p>
          <w:p w14:paraId="49C2A5DB"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A posé des questions qui lui ont permis de bien comprendre la situation du pair professionnelle du sexe.</w:t>
            </w:r>
          </w:p>
          <w:p w14:paraId="4B6194D4"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A fourni des informations exactes sur les méthodes et approches de planification familiale pour la prévention de la grossesse, du VIH et des autres IST.</w:t>
            </w:r>
          </w:p>
          <w:p w14:paraId="799773C9"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 xml:space="preserve">A aidé </w:t>
            </w:r>
            <w:proofErr w:type="gramStart"/>
            <w:r w:rsidRPr="0049229E">
              <w:rPr>
                <w:sz w:val="21"/>
                <w:szCs w:val="21"/>
                <w:lang w:val="fr-FR"/>
              </w:rPr>
              <w:t>le pair professionnelle</w:t>
            </w:r>
            <w:proofErr w:type="gramEnd"/>
            <w:r w:rsidRPr="0049229E">
              <w:rPr>
                <w:sz w:val="21"/>
                <w:szCs w:val="21"/>
                <w:lang w:val="fr-FR"/>
              </w:rPr>
              <w:t xml:space="preserve"> du sexe à découvrir les méthodes qui l’intéressent.</w:t>
            </w:r>
          </w:p>
          <w:p w14:paraId="000000E4" w14:textId="21074871" w:rsidR="008401E3" w:rsidRPr="0049229E" w:rsidRDefault="0049229E" w:rsidP="0049229E">
            <w:pPr>
              <w:pStyle w:val="ListParagraph"/>
              <w:numPr>
                <w:ilvl w:val="0"/>
                <w:numId w:val="10"/>
              </w:numPr>
              <w:tabs>
                <w:tab w:val="left" w:pos="240"/>
                <w:tab w:val="left" w:pos="4680"/>
                <w:tab w:val="left" w:pos="5839"/>
              </w:tabs>
              <w:spacing w:after="20" w:line="240" w:lineRule="auto"/>
              <w:ind w:left="240" w:hanging="270"/>
              <w:rPr>
                <w:lang w:val="fr-FR"/>
              </w:rPr>
            </w:pPr>
            <w:r w:rsidRPr="0049229E">
              <w:rPr>
                <w:sz w:val="21"/>
                <w:szCs w:val="21"/>
                <w:lang w:val="fr-FR"/>
              </w:rPr>
              <w:t xml:space="preserve">A aidé </w:t>
            </w:r>
            <w:proofErr w:type="gramStart"/>
            <w:r w:rsidRPr="0049229E">
              <w:rPr>
                <w:sz w:val="21"/>
                <w:szCs w:val="21"/>
                <w:lang w:val="fr-FR"/>
              </w:rPr>
              <w:t>le pair professionnelle</w:t>
            </w:r>
            <w:proofErr w:type="gramEnd"/>
            <w:r w:rsidRPr="0049229E">
              <w:rPr>
                <w:sz w:val="21"/>
                <w:szCs w:val="21"/>
                <w:lang w:val="fr-FR"/>
              </w:rPr>
              <w:t xml:space="preserve"> du sexe à exécuter sa décision (par exemple, il lui a donné les coordonnées de l’établissement où la méthode peut être obtenue)</w:t>
            </w:r>
            <w:r w:rsidR="00AA19F8" w:rsidRPr="0049229E">
              <w:rPr>
                <w:sz w:val="21"/>
                <w:szCs w:val="21"/>
                <w:lang w:val="fr-FR"/>
              </w:rPr>
              <w:t>.</w:t>
            </w:r>
          </w:p>
        </w:tc>
      </w:tr>
      <w:tr w:rsidR="008401E3" w:rsidRPr="0049229E" w14:paraId="60A30720" w14:textId="77777777">
        <w:trPr>
          <w:trHeight w:val="140"/>
        </w:trPr>
        <w:tc>
          <w:tcPr>
            <w:tcW w:w="8730" w:type="dxa"/>
            <w:tcBorders>
              <w:bottom w:val="nil"/>
            </w:tcBorders>
            <w:shd w:val="clear" w:color="auto" w:fill="D9D9D9"/>
            <w:tcMar>
              <w:top w:w="72" w:type="dxa"/>
              <w:left w:w="115" w:type="dxa"/>
              <w:bottom w:w="72" w:type="dxa"/>
              <w:right w:w="115" w:type="dxa"/>
            </w:tcMar>
          </w:tcPr>
          <w:p w14:paraId="000000E5" w14:textId="55DA0B03" w:rsidR="008401E3" w:rsidRPr="0049229E" w:rsidRDefault="0049229E">
            <w:pPr>
              <w:tabs>
                <w:tab w:val="left" w:pos="1170"/>
                <w:tab w:val="left" w:pos="4680"/>
                <w:tab w:val="left" w:pos="5839"/>
              </w:tabs>
              <w:spacing w:after="0" w:line="240" w:lineRule="auto"/>
              <w:ind w:right="-130"/>
              <w:jc w:val="both"/>
              <w:rPr>
                <w:b/>
                <w:sz w:val="24"/>
                <w:szCs w:val="24"/>
                <w:lang w:val="fr-FR"/>
              </w:rPr>
            </w:pPr>
            <w:r>
              <w:rPr>
                <w:rFonts w:cs="Arial"/>
                <w:b/>
                <w:bCs/>
                <w:sz w:val="24"/>
                <w:szCs w:val="24"/>
                <w:lang w:val="fr-FR"/>
              </w:rPr>
              <w:t>Instructions à l’attention du pair professionnelle du sexe pour les jeux de rôle</w:t>
            </w:r>
          </w:p>
        </w:tc>
      </w:tr>
      <w:tr w:rsidR="008401E3" w:rsidRPr="0049229E" w14:paraId="69553389" w14:textId="77777777">
        <w:trPr>
          <w:trHeight w:val="1678"/>
        </w:trPr>
        <w:tc>
          <w:tcPr>
            <w:tcW w:w="8730" w:type="dxa"/>
            <w:tcBorders>
              <w:top w:val="nil"/>
              <w:bottom w:val="dashed" w:sz="4" w:space="0" w:color="000000"/>
            </w:tcBorders>
            <w:shd w:val="clear" w:color="auto" w:fill="auto"/>
            <w:tcMar>
              <w:top w:w="86" w:type="dxa"/>
              <w:left w:w="130" w:type="dxa"/>
              <w:bottom w:w="86" w:type="dxa"/>
              <w:right w:w="130" w:type="dxa"/>
            </w:tcMar>
          </w:tcPr>
          <w:p w14:paraId="000000E6" w14:textId="009FC39E" w:rsidR="008401E3" w:rsidRPr="0049229E" w:rsidRDefault="0049229E">
            <w:pPr>
              <w:tabs>
                <w:tab w:val="left" w:pos="1170"/>
                <w:tab w:val="left" w:pos="4680"/>
                <w:tab w:val="left" w:pos="5839"/>
              </w:tabs>
              <w:spacing w:after="20" w:line="240" w:lineRule="auto"/>
              <w:ind w:right="-130"/>
              <w:rPr>
                <w:sz w:val="21"/>
                <w:szCs w:val="21"/>
                <w:lang w:val="fr-FR"/>
              </w:rPr>
            </w:pPr>
            <w:r w:rsidRPr="0049229E">
              <w:rPr>
                <w:rFonts w:cs="Arial"/>
                <w:sz w:val="21"/>
                <w:szCs w:val="21"/>
                <w:lang w:val="fr-FR"/>
              </w:rPr>
              <w:t>Avant le début de l’interaction </w:t>
            </w:r>
            <w:r w:rsidR="00AA19F8" w:rsidRPr="0049229E">
              <w:rPr>
                <w:sz w:val="21"/>
                <w:szCs w:val="21"/>
                <w:lang w:val="fr-FR"/>
              </w:rPr>
              <w:t xml:space="preserve">: </w:t>
            </w:r>
          </w:p>
          <w:p w14:paraId="096DE5EB"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Pensez à une professionnelle du sexe que vous connaissez et décidez des aspects de sa situation que votre personnage incarnera.</w:t>
            </w:r>
          </w:p>
          <w:p w14:paraId="581A1F98"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Choisissez un nom pour votre personnage. Lorsque le pair éducateur vous le demande, dites-lui votre nom et d’autres informations descriptives.</w:t>
            </w:r>
          </w:p>
          <w:p w14:paraId="7D3ADF09" w14:textId="77777777" w:rsidR="0049229E"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1"/>
                <w:szCs w:val="21"/>
                <w:lang w:val="fr-FR"/>
              </w:rPr>
            </w:pPr>
            <w:r w:rsidRPr="0049229E">
              <w:rPr>
                <w:sz w:val="21"/>
                <w:szCs w:val="21"/>
                <w:lang w:val="fr-FR"/>
              </w:rPr>
              <w:t>Pendant la session, proposez des informations lorsque le pair éducateur pose des questions relatives à votre personnage.</w:t>
            </w:r>
          </w:p>
          <w:p w14:paraId="000000EA" w14:textId="568B4DC9" w:rsidR="008401E3" w:rsidRPr="0049229E" w:rsidRDefault="0049229E" w:rsidP="0049229E">
            <w:pPr>
              <w:pStyle w:val="ListParagraph"/>
              <w:numPr>
                <w:ilvl w:val="0"/>
                <w:numId w:val="10"/>
              </w:numPr>
              <w:tabs>
                <w:tab w:val="left" w:pos="240"/>
                <w:tab w:val="left" w:pos="4680"/>
                <w:tab w:val="left" w:pos="5839"/>
              </w:tabs>
              <w:spacing w:after="20" w:line="240" w:lineRule="auto"/>
              <w:ind w:left="240" w:hanging="270"/>
              <w:rPr>
                <w:sz w:val="23"/>
                <w:szCs w:val="23"/>
                <w:lang w:val="fr-FR"/>
              </w:rPr>
            </w:pPr>
            <w:r w:rsidRPr="0049229E">
              <w:rPr>
                <w:sz w:val="21"/>
                <w:szCs w:val="21"/>
                <w:lang w:val="fr-FR"/>
              </w:rPr>
              <w:t>N’hésitez pas à poser des questions au pair éducateur</w:t>
            </w:r>
            <w:r w:rsidR="00AA19F8" w:rsidRPr="0049229E">
              <w:rPr>
                <w:sz w:val="21"/>
                <w:szCs w:val="21"/>
                <w:lang w:val="fr-FR"/>
              </w:rPr>
              <w:t>.</w:t>
            </w:r>
          </w:p>
        </w:tc>
      </w:tr>
    </w:tbl>
    <w:p w14:paraId="000000EB" w14:textId="77777777" w:rsidR="008401E3" w:rsidRPr="0049229E" w:rsidRDefault="008401E3">
      <w:pPr>
        <w:keepNext/>
        <w:spacing w:after="120" w:line="240" w:lineRule="auto"/>
        <w:jc w:val="both"/>
        <w:rPr>
          <w:b/>
          <w:sz w:val="12"/>
          <w:szCs w:val="12"/>
          <w:lang w:val="fr-FR"/>
        </w:rPr>
        <w:sectPr w:rsidR="008401E3" w:rsidRPr="0049229E" w:rsidSect="00E66F41">
          <w:footerReference w:type="default" r:id="rId17"/>
          <w:pgSz w:w="11906" w:h="16838"/>
          <w:pgMar w:top="1008" w:right="1800" w:bottom="1008" w:left="1440" w:header="720" w:footer="432" w:gutter="0"/>
          <w:cols w:space="720" w:equalWidth="0">
            <w:col w:w="9360"/>
          </w:cols>
          <w:docGrid w:linePitch="299"/>
        </w:sectPr>
      </w:pPr>
    </w:p>
    <w:tbl>
      <w:tblPr>
        <w:tblW w:w="1385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0" w:type="dxa"/>
          <w:bottom w:w="144" w:type="dxa"/>
          <w:right w:w="0" w:type="dxa"/>
        </w:tblCellMar>
        <w:tblLook w:val="01E0" w:firstRow="1" w:lastRow="1" w:firstColumn="1" w:lastColumn="1" w:noHBand="0" w:noVBand="0"/>
      </w:tblPr>
      <w:tblGrid>
        <w:gridCol w:w="5395"/>
        <w:gridCol w:w="480"/>
        <w:gridCol w:w="480"/>
        <w:gridCol w:w="480"/>
        <w:gridCol w:w="5541"/>
        <w:gridCol w:w="469"/>
        <w:gridCol w:w="475"/>
        <w:gridCol w:w="535"/>
      </w:tblGrid>
      <w:tr w:rsidR="004F4644" w:rsidRPr="00F1487E" w14:paraId="1A0FD812" w14:textId="77777777" w:rsidTr="004F4644">
        <w:tc>
          <w:tcPr>
            <w:tcW w:w="13855" w:type="dxa"/>
            <w:gridSpan w:val="8"/>
            <w:shd w:val="clear" w:color="auto" w:fill="D9D9D9"/>
            <w:tcMar>
              <w:top w:w="115" w:type="dxa"/>
              <w:left w:w="115" w:type="dxa"/>
              <w:bottom w:w="115" w:type="dxa"/>
              <w:right w:w="115" w:type="dxa"/>
            </w:tcMar>
          </w:tcPr>
          <w:p w14:paraId="50A07C64" w14:textId="044CB112" w:rsidR="004F4644" w:rsidRPr="00F1487E" w:rsidRDefault="004F4644" w:rsidP="004F4644">
            <w:pPr>
              <w:tabs>
                <w:tab w:val="right" w:pos="13445"/>
              </w:tabs>
              <w:spacing w:after="80" w:line="240" w:lineRule="auto"/>
              <w:rPr>
                <w:rFonts w:ascii="Arial Narrow" w:eastAsia="Times New Roman" w:hAnsi="Arial Narrow" w:cs="Arial"/>
                <w:spacing w:val="-2"/>
                <w:sz w:val="20"/>
                <w:szCs w:val="20"/>
                <w:lang w:val="fr-FR"/>
              </w:rPr>
            </w:pPr>
            <w:r w:rsidRPr="0049229E">
              <w:rPr>
                <w:rFonts w:ascii="Times New Roman" w:eastAsia="Times New Roman" w:hAnsi="Times New Roman" w:cs="Times New Roman"/>
                <w:sz w:val="24"/>
                <w:szCs w:val="24"/>
                <w:lang w:val="fr-FR"/>
              </w:rPr>
              <w:lastRenderedPageBreak/>
              <w:br w:type="page"/>
            </w:r>
            <w:r w:rsidR="00F1487E" w:rsidRPr="00F1487E">
              <w:rPr>
                <w:rFonts w:ascii="Arial Narrow" w:hAnsi="Arial Narrow" w:cs="Arial"/>
                <w:b/>
                <w:bCs/>
                <w:sz w:val="20"/>
                <w:szCs w:val="20"/>
                <w:lang w:val="fr-FR"/>
              </w:rPr>
              <w:t>Liste de contrôle d’observation/des compétences</w:t>
            </w:r>
            <w:r w:rsidRPr="00F1487E">
              <w:rPr>
                <w:rFonts w:ascii="Arial Narrow" w:eastAsia="Times New Roman" w:hAnsi="Arial Narrow" w:cs="Times New Roman"/>
                <w:spacing w:val="-2"/>
                <w:sz w:val="20"/>
                <w:szCs w:val="20"/>
                <w:lang w:val="fr-FR"/>
              </w:rPr>
              <w:t>—</w:t>
            </w:r>
            <w:r w:rsidR="00F1487E" w:rsidRPr="00F1487E">
              <w:rPr>
                <w:rFonts w:ascii="Arial Narrow" w:hAnsi="Arial Narrow" w:cs="Arial"/>
                <w:sz w:val="20"/>
                <w:szCs w:val="20"/>
                <w:lang w:val="fr-FR"/>
              </w:rPr>
              <w:t>Pairs éducateurs qui fournissent des informations sur la prévention de la grossesse, du VIH et des IST aux professionnelles du sexe</w:t>
            </w:r>
            <w:r w:rsidRPr="00F1487E">
              <w:rPr>
                <w:rFonts w:ascii="Arial Narrow" w:eastAsia="Times New Roman" w:hAnsi="Arial Narrow" w:cs="Arial"/>
                <w:spacing w:val="-2"/>
                <w:sz w:val="20"/>
                <w:szCs w:val="20"/>
                <w:lang w:val="fr-FR"/>
              </w:rPr>
              <w:t xml:space="preserve"> </w:t>
            </w:r>
          </w:p>
          <w:p w14:paraId="5188300F" w14:textId="28BA3F12" w:rsidR="00F1487E" w:rsidRDefault="00F1487E" w:rsidP="00F1487E">
            <w:pPr>
              <w:spacing w:after="120" w:line="240" w:lineRule="auto"/>
              <w:rPr>
                <w:rFonts w:ascii="Arial Narrow" w:eastAsia="Times New Roman" w:hAnsi="Arial Narrow" w:cs="Times New Roman"/>
                <w:sz w:val="16"/>
                <w:szCs w:val="16"/>
                <w:lang w:val="fr-FR"/>
              </w:rPr>
            </w:pPr>
            <w:r w:rsidRPr="00F1487E">
              <w:rPr>
                <w:rFonts w:ascii="Arial Narrow" w:eastAsia="Times New Roman" w:hAnsi="Arial Narrow" w:cs="Times New Roman"/>
                <w:sz w:val="16"/>
                <w:szCs w:val="16"/>
                <w:lang w:val="fr-FR"/>
              </w:rPr>
              <w:t>Pair éducateur</w:t>
            </w:r>
            <w:r w:rsidR="002F7301">
              <w:rPr>
                <w:rFonts w:ascii="Arial Narrow" w:eastAsia="Times New Roman" w:hAnsi="Arial Narrow" w:cs="Times New Roman"/>
                <w:sz w:val="16"/>
                <w:szCs w:val="16"/>
                <w:lang w:val="fr-FR"/>
              </w:rPr>
              <w:t xml:space="preserve"> </w:t>
            </w:r>
            <w:r w:rsidR="004F4644" w:rsidRPr="00F1487E">
              <w:rPr>
                <w:rFonts w:ascii="Arial Narrow" w:eastAsia="Times New Roman" w:hAnsi="Arial Narrow" w:cs="Times New Roman"/>
                <w:sz w:val="16"/>
                <w:szCs w:val="16"/>
                <w:lang w:val="fr-FR"/>
              </w:rPr>
              <w:t>: ____________________________________</w:t>
            </w:r>
            <w:proofErr w:type="gramStart"/>
            <w:r w:rsidR="004F4644" w:rsidRPr="00F1487E">
              <w:rPr>
                <w:rFonts w:ascii="Arial Narrow" w:eastAsia="Times New Roman" w:hAnsi="Arial Narrow" w:cs="Times New Roman"/>
                <w:sz w:val="16"/>
                <w:szCs w:val="16"/>
                <w:lang w:val="fr-FR"/>
              </w:rPr>
              <w:t xml:space="preserve">_  </w:t>
            </w:r>
            <w:r w:rsidRPr="00F1487E">
              <w:rPr>
                <w:rFonts w:ascii="Arial Narrow" w:eastAsia="Times New Roman" w:hAnsi="Arial Narrow" w:cs="Times New Roman"/>
                <w:sz w:val="16"/>
                <w:szCs w:val="16"/>
                <w:lang w:val="fr-FR"/>
              </w:rPr>
              <w:t>Pair</w:t>
            </w:r>
            <w:proofErr w:type="gramEnd"/>
            <w:r w:rsidRPr="00F1487E">
              <w:rPr>
                <w:rFonts w:ascii="Arial Narrow" w:eastAsia="Times New Roman" w:hAnsi="Arial Narrow" w:cs="Times New Roman"/>
                <w:sz w:val="16"/>
                <w:szCs w:val="16"/>
                <w:lang w:val="fr-FR"/>
              </w:rPr>
              <w:t xml:space="preserve"> qui est professionnelle du sexe </w:t>
            </w:r>
            <w:r w:rsidR="004F4644" w:rsidRPr="00F1487E">
              <w:rPr>
                <w:rFonts w:ascii="Arial Narrow" w:eastAsia="Times New Roman" w:hAnsi="Arial Narrow" w:cs="Times New Roman"/>
                <w:sz w:val="16"/>
                <w:szCs w:val="16"/>
                <w:lang w:val="fr-FR"/>
              </w:rPr>
              <w:t xml:space="preserve">: ______________________________________  </w:t>
            </w:r>
            <w:r w:rsidRPr="00F1487E">
              <w:rPr>
                <w:rFonts w:ascii="Arial Narrow" w:eastAsia="Times New Roman" w:hAnsi="Arial Narrow" w:cs="Times New Roman"/>
                <w:sz w:val="16"/>
                <w:szCs w:val="16"/>
                <w:lang w:val="fr-FR"/>
              </w:rPr>
              <w:t>Observateur</w:t>
            </w:r>
            <w:r w:rsidR="002F7301">
              <w:rPr>
                <w:rFonts w:ascii="Arial Narrow" w:eastAsia="Times New Roman" w:hAnsi="Arial Narrow" w:cs="Times New Roman"/>
                <w:sz w:val="16"/>
                <w:szCs w:val="16"/>
                <w:lang w:val="fr-FR"/>
              </w:rPr>
              <w:t xml:space="preserve"> </w:t>
            </w:r>
            <w:r w:rsidR="004F4644" w:rsidRPr="00F1487E">
              <w:rPr>
                <w:rFonts w:ascii="Arial Narrow" w:eastAsia="Times New Roman" w:hAnsi="Arial Narrow" w:cs="Times New Roman"/>
                <w:sz w:val="16"/>
                <w:szCs w:val="16"/>
                <w:lang w:val="fr-FR"/>
              </w:rPr>
              <w:t>: ______________________________________  Date</w:t>
            </w:r>
            <w:r w:rsidR="002F7301">
              <w:rPr>
                <w:rFonts w:ascii="Arial Narrow" w:eastAsia="Times New Roman" w:hAnsi="Arial Narrow" w:cs="Times New Roman"/>
                <w:sz w:val="16"/>
                <w:szCs w:val="16"/>
                <w:lang w:val="fr-FR"/>
              </w:rPr>
              <w:t xml:space="preserve"> </w:t>
            </w:r>
            <w:r w:rsidR="004F4644" w:rsidRPr="00F1487E">
              <w:rPr>
                <w:rFonts w:ascii="Arial Narrow" w:eastAsia="Times New Roman" w:hAnsi="Arial Narrow" w:cs="Times New Roman"/>
                <w:sz w:val="16"/>
                <w:szCs w:val="16"/>
                <w:lang w:val="fr-FR"/>
              </w:rPr>
              <w:t>: _</w:t>
            </w:r>
            <w:r w:rsidR="002F7301">
              <w:rPr>
                <w:rFonts w:ascii="Arial Narrow" w:eastAsia="Times New Roman" w:hAnsi="Arial Narrow" w:cs="Times New Roman"/>
                <w:sz w:val="16"/>
                <w:szCs w:val="16"/>
                <w:lang w:val="fr-FR"/>
              </w:rPr>
              <w:t>_</w:t>
            </w:r>
            <w:r w:rsidR="004F4644" w:rsidRPr="00F1487E">
              <w:rPr>
                <w:rFonts w:ascii="Arial Narrow" w:eastAsia="Times New Roman" w:hAnsi="Arial Narrow" w:cs="Times New Roman"/>
                <w:sz w:val="16"/>
                <w:szCs w:val="16"/>
                <w:lang w:val="fr-FR"/>
              </w:rPr>
              <w:t>________</w:t>
            </w:r>
          </w:p>
          <w:p w14:paraId="637BA904" w14:textId="45FA1730" w:rsidR="004F4644" w:rsidRPr="00F1487E" w:rsidRDefault="00F1487E" w:rsidP="00F1487E">
            <w:pPr>
              <w:spacing w:after="0" w:line="240" w:lineRule="auto"/>
              <w:rPr>
                <w:rFonts w:ascii="Times New Roman" w:eastAsia="Times New Roman" w:hAnsi="Times New Roman" w:cs="Times New Roman"/>
                <w:sz w:val="24"/>
                <w:szCs w:val="24"/>
                <w:lang w:val="fr-FR"/>
              </w:rPr>
            </w:pPr>
            <w:r w:rsidRPr="002F7301">
              <w:rPr>
                <w:rFonts w:ascii="Arial Narrow" w:eastAsia="Times New Roman" w:hAnsi="Arial Narrow" w:cs="Times New Roman"/>
                <w:b/>
                <w:i/>
                <w:sz w:val="18"/>
                <w:szCs w:val="18"/>
                <w:lang w:val="fr-FR"/>
              </w:rPr>
              <w:t>Obtention de l’autorisation de participation du pair professionnelle du sexe</w:t>
            </w:r>
            <w:r w:rsidR="002F7301" w:rsidRPr="002F7301">
              <w:rPr>
                <w:rFonts w:ascii="Arial Narrow" w:eastAsia="Times New Roman" w:hAnsi="Arial Narrow" w:cs="Times New Roman"/>
                <w:b/>
                <w:i/>
                <w:sz w:val="18"/>
                <w:szCs w:val="18"/>
                <w:lang w:val="fr-FR"/>
              </w:rPr>
              <w:t xml:space="preserve"> </w:t>
            </w:r>
            <w:r w:rsidR="004F4644" w:rsidRPr="002F7301">
              <w:rPr>
                <w:rFonts w:ascii="Arial Narrow" w:eastAsia="Times New Roman" w:hAnsi="Arial Narrow" w:cs="Times New Roman"/>
                <w:b/>
                <w:i/>
                <w:sz w:val="18"/>
                <w:szCs w:val="18"/>
                <w:lang w:val="fr-FR"/>
              </w:rPr>
              <w:t>:</w:t>
            </w:r>
            <w:r w:rsidR="004F4644" w:rsidRPr="002F7301">
              <w:rPr>
                <w:rFonts w:ascii="Arial Narrow" w:eastAsia="Times New Roman" w:hAnsi="Arial Narrow" w:cs="Times New Roman"/>
                <w:i/>
                <w:sz w:val="16"/>
                <w:szCs w:val="16"/>
                <w:lang w:val="fr-FR"/>
              </w:rPr>
              <w:t xml:space="preserve"> </w:t>
            </w:r>
            <w:r w:rsidR="002F7301" w:rsidRPr="002F7301">
              <w:rPr>
                <w:rFonts w:ascii="Arial Narrow" w:eastAsia="Times New Roman" w:hAnsi="Arial Narrow" w:cs="Times New Roman"/>
                <w:i/>
                <w:sz w:val="16"/>
                <w:szCs w:val="16"/>
                <w:lang w:val="fr-FR"/>
              </w:rPr>
              <w:t xml:space="preserve">  </w:t>
            </w:r>
            <w:r w:rsidR="004F4644" w:rsidRPr="002F7301">
              <w:rPr>
                <w:rFonts w:ascii="Arial Narrow" w:eastAsia="Times New Roman" w:hAnsi="Arial Narrow" w:cs="Times New Roman"/>
                <w:i/>
                <w:sz w:val="16"/>
                <w:szCs w:val="16"/>
                <w:lang w:val="fr-FR"/>
              </w:rPr>
              <w:t>__________</w:t>
            </w:r>
            <w:r w:rsidR="004F4644" w:rsidRPr="002F7301">
              <w:rPr>
                <w:rFonts w:ascii="Arial Narrow" w:eastAsia="Times New Roman" w:hAnsi="Arial Narrow" w:cs="Times New Roman"/>
                <w:b/>
                <w:i/>
                <w:sz w:val="18"/>
                <w:szCs w:val="18"/>
                <w:lang w:val="fr-FR"/>
              </w:rPr>
              <w:t xml:space="preserve"> </w:t>
            </w:r>
            <w:r w:rsidRPr="002F7301">
              <w:rPr>
                <w:rFonts w:ascii="Arial Narrow" w:eastAsia="Times New Roman" w:hAnsi="Arial Narrow" w:cs="Times New Roman"/>
                <w:i/>
                <w:sz w:val="16"/>
                <w:szCs w:val="16"/>
                <w:lang w:val="fr-FR"/>
              </w:rPr>
              <w:t xml:space="preserve">initiales du pair </w:t>
            </w:r>
            <w:r w:rsidR="004F4644" w:rsidRPr="002F7301">
              <w:rPr>
                <w:rFonts w:ascii="Arial Narrow" w:eastAsia="Times New Roman" w:hAnsi="Arial Narrow" w:cs="Times New Roman"/>
                <w:i/>
                <w:sz w:val="16"/>
                <w:szCs w:val="16"/>
                <w:lang w:val="fr-FR"/>
              </w:rPr>
              <w:t xml:space="preserve">   ___________</w:t>
            </w:r>
            <w:r w:rsidR="004F4644" w:rsidRPr="002F7301">
              <w:rPr>
                <w:rFonts w:ascii="Arial Narrow" w:eastAsia="Times New Roman" w:hAnsi="Arial Narrow" w:cs="Times New Roman"/>
                <w:b/>
                <w:i/>
                <w:sz w:val="18"/>
                <w:szCs w:val="18"/>
                <w:lang w:val="fr-FR"/>
              </w:rPr>
              <w:t xml:space="preserve"> </w:t>
            </w:r>
            <w:r w:rsidRPr="002F7301">
              <w:rPr>
                <w:rFonts w:ascii="Arial Narrow" w:eastAsia="Times New Roman" w:hAnsi="Arial Narrow" w:cs="Times New Roman"/>
                <w:i/>
                <w:sz w:val="16"/>
                <w:szCs w:val="16"/>
                <w:lang w:val="fr-FR"/>
              </w:rPr>
              <w:t>initiales du coordonnateur/superviseur</w:t>
            </w:r>
            <w:r w:rsidRPr="00F1487E">
              <w:rPr>
                <w:rFonts w:ascii="Arial Narrow" w:eastAsia="Times New Roman" w:hAnsi="Arial Narrow" w:cs="Times New Roman"/>
                <w:i/>
                <w:sz w:val="16"/>
                <w:szCs w:val="16"/>
                <w:lang w:val="fr-FR"/>
              </w:rPr>
              <w:t xml:space="preserve"> </w:t>
            </w:r>
            <w:r w:rsidR="004F4644" w:rsidRPr="00F1487E">
              <w:rPr>
                <w:rFonts w:ascii="Arial Narrow" w:eastAsia="Times New Roman" w:hAnsi="Arial Narrow" w:cs="Times New Roman"/>
                <w:sz w:val="16"/>
                <w:szCs w:val="16"/>
                <w:lang w:val="fr-FR"/>
              </w:rPr>
              <w:tab/>
              <w:t xml:space="preserve"> </w:t>
            </w:r>
            <w:r w:rsidR="002F7301">
              <w:rPr>
                <w:rFonts w:ascii="Arial Narrow" w:eastAsia="Times New Roman" w:hAnsi="Arial Narrow" w:cs="Times New Roman"/>
                <w:sz w:val="16"/>
                <w:szCs w:val="16"/>
                <w:lang w:val="fr-FR"/>
              </w:rPr>
              <w:t xml:space="preserve">                  </w:t>
            </w:r>
            <w:r w:rsidR="002F7301">
              <w:rPr>
                <w:rFonts w:cs="Arial"/>
                <w:sz w:val="16"/>
                <w:szCs w:val="16"/>
                <w:lang w:val="fr-FR"/>
              </w:rPr>
              <w:t>N° d’observation</w:t>
            </w:r>
            <w:r w:rsidR="004F4644" w:rsidRPr="00F1487E">
              <w:rPr>
                <w:rFonts w:ascii="Arial Narrow" w:eastAsia="Times New Roman" w:hAnsi="Arial Narrow" w:cs="Times New Roman"/>
                <w:sz w:val="16"/>
                <w:szCs w:val="16"/>
                <w:lang w:val="fr-FR"/>
              </w:rPr>
              <w:t xml:space="preserve"> ______/______</w:t>
            </w:r>
          </w:p>
        </w:tc>
      </w:tr>
      <w:tr w:rsidR="004F4644" w:rsidRPr="004F4644" w14:paraId="56EFDAC8" w14:textId="77777777" w:rsidTr="00EE3114">
        <w:trPr>
          <w:trHeight w:val="7829"/>
        </w:trPr>
        <w:tc>
          <w:tcPr>
            <w:tcW w:w="5395" w:type="dxa"/>
            <w:tcMar>
              <w:top w:w="115" w:type="dxa"/>
              <w:left w:w="115" w:type="dxa"/>
              <w:bottom w:w="115" w:type="dxa"/>
              <w:right w:w="115" w:type="dxa"/>
            </w:tcMar>
          </w:tcPr>
          <w:p w14:paraId="6CE0E74E" w14:textId="181AC7D0" w:rsidR="004F4644" w:rsidRPr="00731EFB" w:rsidRDefault="00731EFB" w:rsidP="00D81E40">
            <w:pPr>
              <w:spacing w:after="80" w:line="216" w:lineRule="auto"/>
              <w:rPr>
                <w:rFonts w:ascii="Times New Roman" w:eastAsia="Times New Roman" w:hAnsi="Times New Roman" w:cs="Times New Roman"/>
                <w:sz w:val="20"/>
                <w:szCs w:val="20"/>
                <w:lang w:val="fr-FR"/>
              </w:rPr>
            </w:pPr>
            <w:r w:rsidRPr="00731EFB">
              <w:rPr>
                <w:rFonts w:ascii="Arial Narrow" w:eastAsia="Times New Roman" w:hAnsi="Arial Narrow" w:cs="Times New Roman"/>
                <w:b/>
                <w:sz w:val="20"/>
                <w:szCs w:val="20"/>
                <w:lang w:val="fr-FR"/>
              </w:rPr>
              <w:t>Général : Communiquer efficacement et maintenir le lien</w:t>
            </w:r>
          </w:p>
          <w:p w14:paraId="0B168118" w14:textId="285B6787"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 xml:space="preserve">Fait preuve de respect ; évite de juger </w:t>
            </w:r>
            <w:proofErr w:type="gramStart"/>
            <w:r w:rsidRPr="00D81E40">
              <w:rPr>
                <w:rFonts w:ascii="Times New Roman" w:eastAsia="Times New Roman" w:hAnsi="Times New Roman" w:cs="Times New Roman"/>
                <w:sz w:val="18"/>
                <w:szCs w:val="18"/>
                <w:lang w:val="fr-FR"/>
              </w:rPr>
              <w:t>le pair professionnelle</w:t>
            </w:r>
            <w:proofErr w:type="gramEnd"/>
            <w:r w:rsidRPr="00D81E40">
              <w:rPr>
                <w:rFonts w:ascii="Times New Roman" w:eastAsia="Times New Roman" w:hAnsi="Times New Roman" w:cs="Times New Roman"/>
                <w:sz w:val="18"/>
                <w:szCs w:val="18"/>
                <w:lang w:val="fr-FR"/>
              </w:rPr>
              <w:t xml:space="preserve"> du sexe</w:t>
            </w:r>
            <w:r w:rsidR="004F4644" w:rsidRPr="00D81E40">
              <w:rPr>
                <w:rFonts w:ascii="Times New Roman" w:eastAsia="Times New Roman" w:hAnsi="Times New Roman" w:cs="Times New Roman"/>
                <w:sz w:val="18"/>
                <w:szCs w:val="18"/>
                <w:lang w:val="fr-FR"/>
              </w:rPr>
              <w:tab/>
            </w:r>
          </w:p>
          <w:p w14:paraId="79631C9A" w14:textId="7D9572FE"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proofErr w:type="spellStart"/>
            <w:r w:rsidRPr="00D81E40">
              <w:rPr>
                <w:rFonts w:ascii="Times New Roman" w:eastAsia="Times New Roman" w:hAnsi="Times New Roman" w:cs="Times New Roman"/>
                <w:sz w:val="18"/>
                <w:szCs w:val="18"/>
                <w:lang w:val="fr-FR"/>
              </w:rPr>
              <w:t>Maintient</w:t>
            </w:r>
            <w:proofErr w:type="spellEnd"/>
            <w:r w:rsidRPr="00D81E40">
              <w:rPr>
                <w:rFonts w:ascii="Times New Roman" w:eastAsia="Times New Roman" w:hAnsi="Times New Roman" w:cs="Times New Roman"/>
                <w:sz w:val="18"/>
                <w:szCs w:val="18"/>
                <w:lang w:val="fr-FR"/>
              </w:rPr>
              <w:t xml:space="preserve"> des postures corporelles amicales et un contact visuel</w:t>
            </w:r>
            <w:r w:rsidR="004F4644" w:rsidRPr="00D81E40">
              <w:rPr>
                <w:rFonts w:ascii="Times New Roman" w:eastAsia="Times New Roman" w:hAnsi="Times New Roman" w:cs="Times New Roman"/>
                <w:sz w:val="18"/>
                <w:szCs w:val="18"/>
                <w:lang w:val="fr-FR"/>
              </w:rPr>
              <w:tab/>
            </w:r>
          </w:p>
          <w:p w14:paraId="6A4D4A8F" w14:textId="4E999090"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Utilise un langage simple et clair</w:t>
            </w:r>
            <w:r w:rsidR="004F4644" w:rsidRPr="00D81E40">
              <w:rPr>
                <w:rFonts w:ascii="Times New Roman" w:eastAsia="Times New Roman" w:hAnsi="Times New Roman" w:cs="Times New Roman"/>
                <w:sz w:val="18"/>
                <w:szCs w:val="18"/>
                <w:lang w:val="fr-FR"/>
              </w:rPr>
              <w:tab/>
            </w:r>
          </w:p>
          <w:p w14:paraId="323251A7" w14:textId="745B24E5"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Utilise correctement les questions ouvertes et approfondies</w:t>
            </w:r>
            <w:r w:rsidR="004F4644" w:rsidRPr="00D81E40">
              <w:rPr>
                <w:rFonts w:ascii="Times New Roman" w:eastAsia="Times New Roman" w:hAnsi="Times New Roman" w:cs="Times New Roman"/>
                <w:sz w:val="18"/>
                <w:szCs w:val="18"/>
                <w:lang w:val="fr-FR"/>
              </w:rPr>
              <w:tab/>
            </w:r>
          </w:p>
          <w:p w14:paraId="4F733741" w14:textId="4D333A6E"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 xml:space="preserve">Écoute attentivement </w:t>
            </w:r>
            <w:proofErr w:type="gramStart"/>
            <w:r w:rsidRPr="00D81E40">
              <w:rPr>
                <w:rFonts w:ascii="Times New Roman" w:eastAsia="Times New Roman" w:hAnsi="Times New Roman" w:cs="Times New Roman"/>
                <w:sz w:val="18"/>
                <w:szCs w:val="18"/>
                <w:lang w:val="fr-FR"/>
              </w:rPr>
              <w:t>le pair professionnelle</w:t>
            </w:r>
            <w:proofErr w:type="gramEnd"/>
            <w:r w:rsidRPr="00D81E40">
              <w:rPr>
                <w:rFonts w:ascii="Times New Roman" w:eastAsia="Times New Roman" w:hAnsi="Times New Roman" w:cs="Times New Roman"/>
                <w:sz w:val="18"/>
                <w:szCs w:val="18"/>
                <w:lang w:val="fr-FR"/>
              </w:rPr>
              <w:t xml:space="preserve"> du sexe (paraphrase et réfléchit)</w:t>
            </w:r>
            <w:r w:rsidR="004F4644" w:rsidRPr="00D81E40">
              <w:rPr>
                <w:rFonts w:ascii="Times New Roman" w:eastAsia="Times New Roman" w:hAnsi="Times New Roman" w:cs="Times New Roman"/>
                <w:sz w:val="18"/>
                <w:szCs w:val="18"/>
                <w:lang w:val="fr-FR"/>
              </w:rPr>
              <w:tab/>
            </w:r>
          </w:p>
          <w:p w14:paraId="121B8C50" w14:textId="415571B1"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Pose au pair professionnelle du sexe des questions sur ses sentiments (et fait preuve d’empathie</w:t>
            </w:r>
            <w:r w:rsidR="004F4644" w:rsidRPr="00D81E40">
              <w:rPr>
                <w:rFonts w:ascii="Times New Roman" w:eastAsia="Times New Roman" w:hAnsi="Times New Roman" w:cs="Times New Roman"/>
                <w:sz w:val="18"/>
                <w:szCs w:val="18"/>
                <w:lang w:val="fr-FR"/>
              </w:rPr>
              <w:t>)</w:t>
            </w:r>
            <w:r w:rsidR="004F4644" w:rsidRPr="00D81E40">
              <w:rPr>
                <w:rFonts w:ascii="Times New Roman" w:eastAsia="Times New Roman" w:hAnsi="Times New Roman" w:cs="Times New Roman"/>
                <w:sz w:val="18"/>
                <w:szCs w:val="18"/>
                <w:lang w:val="fr-FR"/>
              </w:rPr>
              <w:tab/>
            </w:r>
          </w:p>
          <w:p w14:paraId="45E2886B" w14:textId="14943A4D"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proofErr w:type="gramStart"/>
            <w:r w:rsidRPr="00D81E40">
              <w:rPr>
                <w:rFonts w:ascii="Times New Roman" w:eastAsia="Times New Roman" w:hAnsi="Times New Roman" w:cs="Times New Roman"/>
                <w:sz w:val="18"/>
                <w:szCs w:val="18"/>
                <w:lang w:val="fr-FR"/>
              </w:rPr>
              <w:t>Décrit les</w:t>
            </w:r>
            <w:proofErr w:type="gramEnd"/>
            <w:r w:rsidRPr="00D81E40">
              <w:rPr>
                <w:rFonts w:ascii="Times New Roman" w:eastAsia="Times New Roman" w:hAnsi="Times New Roman" w:cs="Times New Roman"/>
                <w:sz w:val="18"/>
                <w:szCs w:val="18"/>
                <w:lang w:val="fr-FR"/>
              </w:rPr>
              <w:t xml:space="preserve"> rôles/responsabilités du pair professionnelle du sexe pour la session</w:t>
            </w:r>
            <w:r w:rsidR="004F4644" w:rsidRPr="00D81E40">
              <w:rPr>
                <w:rFonts w:ascii="Times New Roman" w:eastAsia="Times New Roman" w:hAnsi="Times New Roman" w:cs="Times New Roman"/>
                <w:sz w:val="18"/>
                <w:szCs w:val="18"/>
                <w:lang w:val="fr-FR"/>
              </w:rPr>
              <w:tab/>
              <w:t xml:space="preserve"> </w:t>
            </w:r>
          </w:p>
          <w:p w14:paraId="1E9842EC" w14:textId="259E76EA"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Encourage la participation du pair professionnelle du sexe</w:t>
            </w:r>
            <w:r w:rsidR="004F4644" w:rsidRPr="00D81E40">
              <w:rPr>
                <w:rFonts w:ascii="Times New Roman" w:eastAsia="Times New Roman" w:hAnsi="Times New Roman" w:cs="Times New Roman"/>
                <w:sz w:val="18"/>
                <w:szCs w:val="18"/>
                <w:lang w:val="fr-FR"/>
              </w:rPr>
              <w:tab/>
            </w:r>
          </w:p>
          <w:p w14:paraId="524C073D" w14:textId="1895D3F1" w:rsidR="004F4644" w:rsidRPr="00E95744" w:rsidRDefault="00731EFB" w:rsidP="00D81E40">
            <w:pPr>
              <w:tabs>
                <w:tab w:val="right" w:leader="dot" w:pos="5160"/>
              </w:tabs>
              <w:spacing w:after="80" w:line="216" w:lineRule="auto"/>
              <w:rPr>
                <w:rFonts w:ascii="Times New Roman" w:eastAsia="Times New Roman" w:hAnsi="Times New Roman" w:cs="Times New Roman"/>
                <w:spacing w:val="-2"/>
                <w:sz w:val="18"/>
                <w:szCs w:val="18"/>
                <w:lang w:val="fr-FR"/>
              </w:rPr>
            </w:pPr>
            <w:r w:rsidRPr="00E95744">
              <w:rPr>
                <w:rFonts w:ascii="Times New Roman" w:eastAsia="Times New Roman" w:hAnsi="Times New Roman" w:cs="Times New Roman"/>
                <w:spacing w:val="-2"/>
                <w:sz w:val="18"/>
                <w:szCs w:val="18"/>
                <w:lang w:val="fr-FR"/>
              </w:rPr>
              <w:t>Explique ce qui se passera pendant la session de partage d’informations</w:t>
            </w:r>
            <w:r w:rsidR="004F4644" w:rsidRPr="00E95744">
              <w:rPr>
                <w:rFonts w:ascii="Times New Roman" w:eastAsia="Times New Roman" w:hAnsi="Times New Roman" w:cs="Times New Roman"/>
                <w:spacing w:val="-2"/>
                <w:sz w:val="18"/>
                <w:szCs w:val="18"/>
                <w:lang w:val="fr-FR"/>
              </w:rPr>
              <w:tab/>
            </w:r>
          </w:p>
          <w:p w14:paraId="1B945C54" w14:textId="05F76414" w:rsidR="00731EFB"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 xml:space="preserve">S’assure que </w:t>
            </w:r>
            <w:proofErr w:type="gramStart"/>
            <w:r w:rsidRPr="00D81E40">
              <w:rPr>
                <w:rFonts w:ascii="Times New Roman" w:eastAsia="Times New Roman" w:hAnsi="Times New Roman" w:cs="Times New Roman"/>
                <w:sz w:val="18"/>
                <w:szCs w:val="18"/>
                <w:lang w:val="fr-FR"/>
              </w:rPr>
              <w:t>le pair professionnelle</w:t>
            </w:r>
            <w:proofErr w:type="gramEnd"/>
            <w:r w:rsidRPr="00D81E40">
              <w:rPr>
                <w:rFonts w:ascii="Times New Roman" w:eastAsia="Times New Roman" w:hAnsi="Times New Roman" w:cs="Times New Roman"/>
                <w:sz w:val="18"/>
                <w:szCs w:val="18"/>
                <w:lang w:val="fr-FR"/>
              </w:rPr>
              <w:t xml:space="preserve"> du sexe a compris/corrige les malentendus</w:t>
            </w:r>
            <w:r w:rsidRPr="00D81E40">
              <w:rPr>
                <w:rFonts w:ascii="Times New Roman" w:eastAsia="Times New Roman" w:hAnsi="Times New Roman" w:cs="Times New Roman"/>
                <w:sz w:val="18"/>
                <w:szCs w:val="18"/>
                <w:lang w:val="fr-FR"/>
              </w:rPr>
              <w:tab/>
            </w:r>
          </w:p>
          <w:p w14:paraId="2E864C12" w14:textId="1998B00F" w:rsidR="004F4644" w:rsidRPr="00D81E40" w:rsidRDefault="00731EFB" w:rsidP="00D81E40">
            <w:pPr>
              <w:tabs>
                <w:tab w:val="right" w:leader="dot" w:pos="5160"/>
              </w:tabs>
              <w:spacing w:after="10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Utilise correctement l’outil de PF/le support visuel</w:t>
            </w:r>
            <w:r w:rsidR="004F4644" w:rsidRPr="00D81E40">
              <w:rPr>
                <w:rFonts w:ascii="Times New Roman" w:eastAsia="Times New Roman" w:hAnsi="Times New Roman" w:cs="Times New Roman"/>
                <w:sz w:val="18"/>
                <w:szCs w:val="18"/>
                <w:lang w:val="fr-FR"/>
              </w:rPr>
              <w:tab/>
            </w:r>
          </w:p>
          <w:p w14:paraId="712108E8" w14:textId="712F3994" w:rsidR="004F4644" w:rsidRPr="00D81E40" w:rsidRDefault="004F4644" w:rsidP="00D81E40">
            <w:pPr>
              <w:tabs>
                <w:tab w:val="left" w:pos="240"/>
              </w:tabs>
              <w:spacing w:before="240" w:after="80" w:line="216" w:lineRule="auto"/>
              <w:ind w:left="240" w:hanging="240"/>
              <w:rPr>
                <w:rFonts w:ascii="Arial Narrow" w:eastAsia="Times New Roman" w:hAnsi="Arial Narrow" w:cs="Times New Roman"/>
                <w:b/>
                <w:sz w:val="20"/>
                <w:szCs w:val="20"/>
                <w:lang w:val="fr-FR"/>
              </w:rPr>
            </w:pPr>
            <w:r w:rsidRPr="00D81E40">
              <w:rPr>
                <w:rFonts w:ascii="Arial Narrow" w:eastAsia="Times New Roman" w:hAnsi="Arial Narrow" w:cs="Times New Roman"/>
                <w:b/>
                <w:sz w:val="20"/>
                <w:szCs w:val="20"/>
                <w:lang w:val="fr-FR"/>
              </w:rPr>
              <w:t xml:space="preserve">1. </w:t>
            </w:r>
            <w:r w:rsidR="00D81E40">
              <w:rPr>
                <w:rFonts w:ascii="Arial Narrow" w:eastAsia="Times New Roman" w:hAnsi="Arial Narrow" w:cs="Times New Roman"/>
                <w:b/>
                <w:sz w:val="20"/>
                <w:szCs w:val="20"/>
                <w:lang w:val="fr-FR"/>
              </w:rPr>
              <w:tab/>
            </w:r>
            <w:r w:rsidR="00731EFB" w:rsidRPr="00D81E40">
              <w:rPr>
                <w:rFonts w:ascii="Arial Narrow" w:hAnsi="Arial Narrow" w:cs="Arial"/>
                <w:b/>
                <w:bCs/>
                <w:sz w:val="20"/>
                <w:szCs w:val="20"/>
                <w:lang w:val="fr-FR"/>
              </w:rPr>
              <w:t>Établir le lien et évaluer les besoins/préoccupations du pair professionnelle du sexe</w:t>
            </w:r>
          </w:p>
          <w:p w14:paraId="1B5F993B" w14:textId="2B8B726C"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 xml:space="preserve">Salue </w:t>
            </w:r>
            <w:proofErr w:type="gramStart"/>
            <w:r w:rsidRPr="00D81E40">
              <w:rPr>
                <w:rFonts w:ascii="Times New Roman" w:eastAsia="Times New Roman" w:hAnsi="Times New Roman" w:cs="Times New Roman"/>
                <w:sz w:val="18"/>
                <w:szCs w:val="18"/>
                <w:lang w:val="fr-FR"/>
              </w:rPr>
              <w:t>le pair professionnelle</w:t>
            </w:r>
            <w:proofErr w:type="gramEnd"/>
            <w:r w:rsidRPr="00D81E40">
              <w:rPr>
                <w:rFonts w:ascii="Times New Roman" w:eastAsia="Times New Roman" w:hAnsi="Times New Roman" w:cs="Times New Roman"/>
                <w:sz w:val="18"/>
                <w:szCs w:val="18"/>
                <w:lang w:val="fr-FR"/>
              </w:rPr>
              <w:t xml:space="preserve"> du sexe</w:t>
            </w:r>
            <w:r w:rsidR="004F4644" w:rsidRPr="00D81E40">
              <w:rPr>
                <w:rFonts w:ascii="Times New Roman" w:eastAsia="Times New Roman" w:hAnsi="Times New Roman" w:cs="Times New Roman"/>
                <w:sz w:val="18"/>
                <w:szCs w:val="18"/>
                <w:lang w:val="fr-FR"/>
              </w:rPr>
              <w:tab/>
            </w:r>
          </w:p>
          <w:p w14:paraId="3D86241B" w14:textId="38ABFF10" w:rsidR="004F4644" w:rsidRPr="00D81E40" w:rsidRDefault="00731EFB" w:rsidP="00D81E40">
            <w:pPr>
              <w:tabs>
                <w:tab w:val="right" w:leader="dot" w:pos="5160"/>
              </w:tabs>
              <w:spacing w:after="80" w:line="216" w:lineRule="auto"/>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Veille à la confidentialité/protection de la vie privée et au confort du pair professionnelle du sexe</w:t>
            </w:r>
            <w:r w:rsidR="004F4644" w:rsidRPr="00D81E40">
              <w:rPr>
                <w:rFonts w:ascii="Times New Roman" w:eastAsia="Times New Roman" w:hAnsi="Times New Roman" w:cs="Times New Roman"/>
                <w:sz w:val="18"/>
                <w:szCs w:val="18"/>
                <w:lang w:val="fr-FR"/>
              </w:rPr>
              <w:tab/>
            </w:r>
          </w:p>
          <w:p w14:paraId="5E23F813" w14:textId="6BF187F1" w:rsidR="004F4644" w:rsidRPr="00D81E40" w:rsidRDefault="00731EFB" w:rsidP="00D81E40">
            <w:pPr>
              <w:tabs>
                <w:tab w:val="left" w:leader="dot" w:pos="1170"/>
                <w:tab w:val="right" w:leader="dot" w:pos="5165"/>
              </w:tabs>
              <w:spacing w:after="80" w:line="216" w:lineRule="auto"/>
              <w:ind w:left="1170" w:right="-270" w:hanging="1170"/>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Demande la raison de la visite/du contact</w:t>
            </w:r>
            <w:r w:rsidR="004F4644" w:rsidRPr="00D81E40">
              <w:rPr>
                <w:rFonts w:ascii="Times New Roman" w:eastAsia="Times New Roman" w:hAnsi="Times New Roman" w:cs="Times New Roman"/>
                <w:sz w:val="18"/>
                <w:szCs w:val="18"/>
                <w:lang w:val="fr-FR"/>
              </w:rPr>
              <w:tab/>
            </w:r>
          </w:p>
          <w:p w14:paraId="24F0C9B2" w14:textId="1D08640B" w:rsidR="004F4644" w:rsidRPr="00D81E40" w:rsidRDefault="00731EFB" w:rsidP="00D81E40">
            <w:pPr>
              <w:tabs>
                <w:tab w:val="right" w:leader="dot" w:pos="5165"/>
              </w:tabs>
              <w:spacing w:after="80" w:line="216" w:lineRule="auto"/>
              <w:ind w:right="-270"/>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Pose des questions sur le(s) partenaire(s), les enfants, la famille, le comportement sexuel, l’état de santé</w:t>
            </w:r>
            <w:r w:rsidR="00D81E40">
              <w:rPr>
                <w:rFonts w:ascii="Times New Roman" w:eastAsia="Times New Roman" w:hAnsi="Times New Roman" w:cs="Times New Roman"/>
                <w:sz w:val="18"/>
                <w:szCs w:val="18"/>
                <w:lang w:val="fr-FR"/>
              </w:rPr>
              <w:tab/>
            </w:r>
          </w:p>
          <w:p w14:paraId="44766E82" w14:textId="65F2AEF8" w:rsidR="004F4644" w:rsidRPr="00D81E40" w:rsidRDefault="00D81E40" w:rsidP="00D81E40">
            <w:pPr>
              <w:tabs>
                <w:tab w:val="right" w:leader="dot" w:pos="5165"/>
              </w:tabs>
              <w:spacing w:after="80" w:line="216" w:lineRule="auto"/>
              <w:ind w:right="-270"/>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Pose des questions sur les projets d’avoir des enfants, le désir de planification familiale (espacement, limitation)</w:t>
            </w:r>
            <w:r>
              <w:rPr>
                <w:rFonts w:ascii="Times New Roman" w:eastAsia="Times New Roman" w:hAnsi="Times New Roman" w:cs="Times New Roman"/>
                <w:sz w:val="18"/>
                <w:szCs w:val="18"/>
                <w:lang w:val="fr-FR"/>
              </w:rPr>
              <w:tab/>
            </w:r>
          </w:p>
          <w:p w14:paraId="3E8B4055" w14:textId="6F574E9E" w:rsidR="00F95A68" w:rsidRPr="00D81E40" w:rsidRDefault="00D81E40" w:rsidP="00D81E40">
            <w:pPr>
              <w:tabs>
                <w:tab w:val="right" w:leader="dot" w:pos="5160"/>
              </w:tabs>
              <w:spacing w:after="80" w:line="216" w:lineRule="auto"/>
              <w:ind w:right="-270"/>
              <w:rPr>
                <w:rFonts w:ascii="Times New Roman" w:eastAsia="Times New Roman" w:hAnsi="Times New Roman" w:cs="Times New Roman"/>
                <w:sz w:val="18"/>
                <w:szCs w:val="18"/>
                <w:lang w:val="fr-FR"/>
              </w:rPr>
            </w:pPr>
            <w:r w:rsidRPr="00D81E40">
              <w:rPr>
                <w:rFonts w:ascii="Times New Roman" w:eastAsia="Times New Roman" w:hAnsi="Times New Roman" w:cs="Times New Roman"/>
                <w:sz w:val="18"/>
                <w:szCs w:val="18"/>
                <w:lang w:val="fr-FR"/>
              </w:rPr>
              <w:t xml:space="preserve">Pose des questions sur les approches/méthodes en matière de risques </w:t>
            </w:r>
            <w:r>
              <w:rPr>
                <w:rFonts w:ascii="Times New Roman" w:eastAsia="Times New Roman" w:hAnsi="Times New Roman" w:cs="Times New Roman"/>
                <w:sz w:val="18"/>
                <w:szCs w:val="18"/>
                <w:lang w:val="fr-FR"/>
              </w:rPr>
              <w:br/>
            </w:r>
            <w:r w:rsidRPr="00D81E40">
              <w:rPr>
                <w:rFonts w:ascii="Times New Roman" w:eastAsia="Times New Roman" w:hAnsi="Times New Roman" w:cs="Times New Roman"/>
                <w:sz w:val="18"/>
                <w:szCs w:val="18"/>
                <w:lang w:val="fr-FR"/>
              </w:rPr>
              <w:t>et de prévention du VIH/des IST</w:t>
            </w:r>
            <w:r w:rsidR="004F4644" w:rsidRPr="00D81E40">
              <w:rPr>
                <w:rFonts w:ascii="Times New Roman" w:eastAsia="Times New Roman" w:hAnsi="Times New Roman" w:cs="Times New Roman"/>
                <w:sz w:val="18"/>
                <w:szCs w:val="18"/>
                <w:lang w:val="fr-FR"/>
              </w:rPr>
              <w:tab/>
            </w:r>
          </w:p>
          <w:p w14:paraId="65D87483" w14:textId="036FE9C2" w:rsidR="004F4644" w:rsidRPr="00D81E40" w:rsidRDefault="00D81E40" w:rsidP="00D81E40">
            <w:pPr>
              <w:tabs>
                <w:tab w:val="right" w:leader="dot" w:pos="5160"/>
              </w:tabs>
              <w:spacing w:after="120" w:line="216" w:lineRule="auto"/>
              <w:ind w:right="-270"/>
              <w:rPr>
                <w:rFonts w:ascii="Times New Roman" w:eastAsia="Times New Roman" w:hAnsi="Times New Roman" w:cs="Times New Roman"/>
                <w:spacing w:val="-2"/>
                <w:sz w:val="20"/>
                <w:szCs w:val="20"/>
                <w:lang w:val="fr-FR"/>
              </w:rPr>
            </w:pPr>
            <w:r w:rsidRPr="00D81E40">
              <w:rPr>
                <w:rFonts w:ascii="Times New Roman" w:eastAsia="Times New Roman" w:hAnsi="Times New Roman" w:cs="Times New Roman"/>
                <w:sz w:val="18"/>
                <w:szCs w:val="18"/>
                <w:lang w:val="fr-FR"/>
              </w:rPr>
              <w:t xml:space="preserve">Pose des questions sur la violence dans les relations avec les clients </w:t>
            </w:r>
            <w:r>
              <w:rPr>
                <w:rFonts w:ascii="Times New Roman" w:eastAsia="Times New Roman" w:hAnsi="Times New Roman" w:cs="Times New Roman"/>
                <w:sz w:val="18"/>
                <w:szCs w:val="18"/>
                <w:lang w:val="fr-FR"/>
              </w:rPr>
              <w:br/>
            </w:r>
            <w:r w:rsidRPr="00D81E40">
              <w:rPr>
                <w:rFonts w:ascii="Times New Roman" w:eastAsia="Times New Roman" w:hAnsi="Times New Roman" w:cs="Times New Roman"/>
                <w:sz w:val="18"/>
                <w:szCs w:val="18"/>
                <w:lang w:val="fr-FR"/>
              </w:rPr>
              <w:t>ou les partenaires de la professionnelle du sexe</w:t>
            </w:r>
            <w:r w:rsidR="002B2A3C" w:rsidRPr="00D81E40">
              <w:rPr>
                <w:rFonts w:ascii="Times New Roman" w:eastAsia="Times New Roman" w:hAnsi="Times New Roman" w:cs="Times New Roman"/>
                <w:sz w:val="20"/>
                <w:szCs w:val="20"/>
                <w:lang w:val="fr-FR"/>
              </w:rPr>
              <w:tab/>
            </w:r>
          </w:p>
        </w:tc>
        <w:tc>
          <w:tcPr>
            <w:tcW w:w="480" w:type="dxa"/>
          </w:tcPr>
          <w:p w14:paraId="3BFAC0FF" w14:textId="2C176E6A" w:rsidR="004F4644" w:rsidRPr="00DE7BAF" w:rsidRDefault="00731EFB" w:rsidP="00D81E40">
            <w:pPr>
              <w:keepNext/>
              <w:spacing w:after="0" w:line="216" w:lineRule="auto"/>
              <w:ind w:left="-54"/>
              <w:jc w:val="center"/>
              <w:outlineLvl w:val="0"/>
              <w:rPr>
                <w:rFonts w:ascii="Arial Narrow" w:eastAsia="Times New Roman" w:hAnsi="Arial Narrow" w:cs="Arial"/>
                <w:b/>
                <w:bCs/>
                <w:kern w:val="32"/>
                <w:sz w:val="18"/>
                <w:szCs w:val="18"/>
              </w:rPr>
            </w:pPr>
            <w:r w:rsidRPr="00DE7BAF">
              <w:rPr>
                <w:rFonts w:ascii="Arial Narrow" w:hAnsi="Arial Narrow" w:cs="Arial"/>
                <w:b/>
                <w:bCs/>
                <w:sz w:val="18"/>
                <w:szCs w:val="18"/>
                <w:lang w:val="fr-FR"/>
              </w:rPr>
              <w:t>Oui</w:t>
            </w:r>
          </w:p>
          <w:p w14:paraId="1DCAD6B2" w14:textId="4E3D0556" w:rsidR="004F4644" w:rsidRPr="00D81E40" w:rsidRDefault="004F4644" w:rsidP="00D81E40">
            <w:pPr>
              <w:keepNext/>
              <w:spacing w:before="80" w:after="100" w:line="216" w:lineRule="auto"/>
              <w:ind w:left="-58"/>
              <w:jc w:val="center"/>
              <w:outlineLvl w:val="0"/>
              <w:rPr>
                <w:rFonts w:ascii="Times New Roman" w:eastAsia="Times New Roman" w:hAnsi="Times New Roman" w:cs="Times New Roman"/>
                <w:bCs/>
                <w:kern w:val="32"/>
                <w:sz w:val="18"/>
                <w:szCs w:val="18"/>
              </w:rPr>
            </w:pPr>
            <w:r w:rsidRPr="00D81E40">
              <w:rPr>
                <w:rFonts w:ascii="Calibri Light" w:eastAsia="Times New Roman" w:hAnsi="Calibri Light" w:cs="Arial"/>
                <w:b/>
                <w:bCs/>
                <w:kern w:val="32"/>
                <w:sz w:val="18"/>
                <w:szCs w:val="18"/>
              </w:rPr>
              <w:t xml:space="preserve"> </w:t>
            </w:r>
            <w:r w:rsidRPr="00D81E40">
              <w:rPr>
                <w:rFonts w:ascii="Times New Roman" w:eastAsia="Times New Roman" w:hAnsi="Times New Roman" w:cs="Times New Roman"/>
                <w:bCs/>
                <w:kern w:val="32"/>
                <w:sz w:val="18"/>
                <w:szCs w:val="18"/>
              </w:rPr>
              <w:t>......</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099B3F43" w14:textId="2B8952DF" w:rsidR="004F4644" w:rsidRPr="00D81E40" w:rsidRDefault="004F4644" w:rsidP="00D81E40">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23D6A397" w14:textId="3AB0CBDB" w:rsidR="004F4644" w:rsidRPr="00D81E40" w:rsidRDefault="004F4644" w:rsidP="00D81E40">
            <w:pPr>
              <w:keepNext/>
              <w:spacing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32FD3DB6" w14:textId="28C22276" w:rsidR="00E95744" w:rsidRDefault="004F46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6F2F6BEC" w14:textId="39D0AB9C" w:rsidR="004F4644"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r>
              <w:rPr>
                <w:rFonts w:ascii="Times New Roman" w:eastAsia="Times New Roman" w:hAnsi="Times New Roman" w:cs="Times New Roman"/>
                <w:bCs/>
                <w:kern w:val="32"/>
                <w:sz w:val="18"/>
                <w:szCs w:val="18"/>
              </w:rPr>
              <w:br/>
            </w:r>
            <w:r w:rsidR="004F4644"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6DB2E264" w14:textId="77777777" w:rsidR="00E95744" w:rsidRPr="00D81E40"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p>
          <w:p w14:paraId="656088D8" w14:textId="677976D5" w:rsidR="00E95744" w:rsidRDefault="004F46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sidR="00E95744">
              <w:rPr>
                <w:rFonts w:ascii="Times New Roman" w:eastAsia="Times New Roman" w:hAnsi="Times New Roman" w:cs="Times New Roman"/>
                <w:bCs/>
                <w:kern w:val="32"/>
                <w:sz w:val="18"/>
                <w:szCs w:val="18"/>
              </w:rPr>
              <w:t>.</w:t>
            </w:r>
          </w:p>
          <w:p w14:paraId="16159489" w14:textId="621C899B" w:rsidR="00E95744" w:rsidRDefault="004F4644" w:rsidP="00E95744">
            <w:pPr>
              <w:keepNext/>
              <w:spacing w:before="240" w:after="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r w:rsidR="00E95744">
              <w:rPr>
                <w:rFonts w:ascii="Times New Roman" w:eastAsia="Times New Roman" w:hAnsi="Times New Roman" w:cs="Times New Roman"/>
                <w:bCs/>
                <w:kern w:val="32"/>
                <w:sz w:val="18"/>
                <w:szCs w:val="18"/>
              </w:rPr>
              <w:t>..</w:t>
            </w:r>
          </w:p>
          <w:p w14:paraId="274CE374" w14:textId="77777777" w:rsidR="00E95744" w:rsidRDefault="004F4644" w:rsidP="00E95744">
            <w:pPr>
              <w:keepNext/>
              <w:spacing w:before="80" w:after="8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65E65CAA" w14:textId="0B71D86F" w:rsidR="004F4644" w:rsidRPr="00D81E40" w:rsidRDefault="004F4644" w:rsidP="00D81E40">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517DDAA5" w14:textId="77777777" w:rsidR="004F4644" w:rsidRPr="00D81E40" w:rsidRDefault="004F46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6439D391" w14:textId="77777777" w:rsidR="004F4644" w:rsidRPr="00D81E40" w:rsidRDefault="004F4644" w:rsidP="00D81E40">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19764389" w14:textId="3A1470CF" w:rsidR="004F4644" w:rsidRDefault="004F4644" w:rsidP="00D81E40">
            <w:pPr>
              <w:keepNext/>
              <w:spacing w:after="120" w:line="216" w:lineRule="auto"/>
              <w:ind w:left="-58"/>
              <w:jc w:val="center"/>
              <w:outlineLvl w:val="0"/>
              <w:rPr>
                <w:rFonts w:ascii="Times New Roman" w:eastAsia="Times New Roman" w:hAnsi="Times New Roman" w:cs="Times New Roman"/>
                <w:bCs/>
                <w:kern w:val="32"/>
                <w:sz w:val="18"/>
                <w:szCs w:val="18"/>
              </w:rPr>
            </w:pPr>
          </w:p>
          <w:p w14:paraId="3D387C75" w14:textId="77777777" w:rsidR="00E95744" w:rsidRPr="00D81E40" w:rsidRDefault="00E95744" w:rsidP="00E95744">
            <w:pPr>
              <w:keepNext/>
              <w:spacing w:line="216" w:lineRule="auto"/>
              <w:ind w:left="-58"/>
              <w:jc w:val="center"/>
              <w:outlineLvl w:val="0"/>
              <w:rPr>
                <w:rFonts w:ascii="Times New Roman" w:eastAsia="Times New Roman" w:hAnsi="Times New Roman" w:cs="Times New Roman"/>
                <w:bCs/>
                <w:kern w:val="32"/>
                <w:sz w:val="18"/>
                <w:szCs w:val="18"/>
              </w:rPr>
            </w:pPr>
          </w:p>
          <w:p w14:paraId="69099AC9" w14:textId="77777777" w:rsidR="004F4644" w:rsidRPr="00D81E40" w:rsidRDefault="004F4644" w:rsidP="00D81E40">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3083FDD1" w14:textId="77777777" w:rsidR="004F4644" w:rsidRPr="00D81E40" w:rsidRDefault="004F46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52AD0AE0" w14:textId="77777777" w:rsidR="004F4644" w:rsidRPr="00D81E40" w:rsidRDefault="004F4644" w:rsidP="00D81E40">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538705F2" w14:textId="77777777" w:rsidR="004F4644" w:rsidRPr="00D81E40" w:rsidRDefault="004F46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7DFBF532" w14:textId="77777777" w:rsidR="004F4644" w:rsidRPr="00D81E40" w:rsidRDefault="004F4644" w:rsidP="00E95744">
            <w:pPr>
              <w:keepNext/>
              <w:spacing w:before="30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3BCFBB75" w14:textId="144E5771" w:rsidR="004F4644" w:rsidRPr="00D81E40" w:rsidRDefault="004F46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45FA68AA" w14:textId="1C7D3BF5" w:rsidR="00F95A68" w:rsidRPr="00D81E40" w:rsidRDefault="00F95A68" w:rsidP="00E95744">
            <w:pPr>
              <w:keepNext/>
              <w:spacing w:before="300" w:after="100" w:line="216" w:lineRule="auto"/>
              <w:ind w:left="-58"/>
              <w:jc w:val="center"/>
              <w:outlineLvl w:val="0"/>
              <w:rPr>
                <w:rFonts w:ascii="Calibri Light" w:eastAsia="Times New Roman" w:hAnsi="Calibri Light" w:cs="Arial"/>
                <w:b/>
                <w:bCs/>
                <w:kern w:val="32"/>
                <w:sz w:val="18"/>
                <w:szCs w:val="18"/>
              </w:rPr>
            </w:pPr>
            <w:r w:rsidRPr="00D81E40">
              <w:rPr>
                <w:rFonts w:ascii="Times New Roman" w:eastAsia="Times New Roman" w:hAnsi="Times New Roman" w:cs="Times New Roman"/>
                <w:bCs/>
                <w:kern w:val="32"/>
                <w:sz w:val="18"/>
                <w:szCs w:val="18"/>
              </w:rPr>
              <w:t>........</w:t>
            </w:r>
            <w:r w:rsidR="00E95744">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tc>
        <w:tc>
          <w:tcPr>
            <w:tcW w:w="480" w:type="dxa"/>
          </w:tcPr>
          <w:p w14:paraId="328E1202" w14:textId="380D6C0E" w:rsidR="004F4644" w:rsidRPr="00D81E40" w:rsidRDefault="004F4644" w:rsidP="00D81E40">
            <w:pPr>
              <w:keepNext/>
              <w:spacing w:after="0" w:line="216" w:lineRule="auto"/>
              <w:ind w:left="-54"/>
              <w:jc w:val="center"/>
              <w:outlineLvl w:val="0"/>
              <w:rPr>
                <w:rFonts w:ascii="Arial Narrow" w:eastAsia="Times New Roman" w:hAnsi="Arial Narrow" w:cs="Arial"/>
                <w:b/>
                <w:bCs/>
                <w:kern w:val="32"/>
                <w:sz w:val="18"/>
                <w:szCs w:val="18"/>
              </w:rPr>
            </w:pPr>
            <w:r w:rsidRPr="00D81E40">
              <w:rPr>
                <w:rFonts w:ascii="Arial Narrow" w:eastAsia="Times New Roman" w:hAnsi="Arial Narrow" w:cs="Arial"/>
                <w:b/>
                <w:bCs/>
                <w:kern w:val="32"/>
                <w:sz w:val="18"/>
                <w:szCs w:val="18"/>
              </w:rPr>
              <w:t>No</w:t>
            </w:r>
            <w:r w:rsidR="00731EFB" w:rsidRPr="00D81E40">
              <w:rPr>
                <w:rFonts w:ascii="Arial Narrow" w:eastAsia="Times New Roman" w:hAnsi="Arial Narrow" w:cs="Arial"/>
                <w:b/>
                <w:bCs/>
                <w:kern w:val="32"/>
                <w:sz w:val="18"/>
                <w:szCs w:val="18"/>
              </w:rPr>
              <w:t>n</w:t>
            </w:r>
          </w:p>
          <w:p w14:paraId="6CD6F1B1" w14:textId="77777777" w:rsidR="00E95744" w:rsidRPr="00D81E40" w:rsidRDefault="00E95744" w:rsidP="00E95744">
            <w:pPr>
              <w:keepNext/>
              <w:spacing w:before="8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0D02FCE1"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46ABF4AB" w14:textId="77777777" w:rsidR="00E95744" w:rsidRPr="00D81E40" w:rsidRDefault="00E95744" w:rsidP="00E95744">
            <w:pPr>
              <w:keepNext/>
              <w:spacing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4DD60F0D" w14:textId="77777777" w:rsidR="00E95744"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280C31C7" w14:textId="77777777" w:rsidR="00E95744"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r>
              <w:rPr>
                <w:rFonts w:ascii="Times New Roman" w:eastAsia="Times New Roman" w:hAnsi="Times New Roman" w:cs="Times New Roman"/>
                <w:bCs/>
                <w:kern w:val="32"/>
                <w:sz w:val="18"/>
                <w:szCs w:val="18"/>
              </w:rPr>
              <w:br/>
            </w: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76DE60C7" w14:textId="77777777" w:rsidR="00E95744" w:rsidRPr="00D81E40"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p>
          <w:p w14:paraId="4C33A90E" w14:textId="77777777" w:rsidR="00E95744"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p>
          <w:p w14:paraId="74E9542D" w14:textId="77777777" w:rsidR="00E95744" w:rsidRDefault="00E95744" w:rsidP="00E95744">
            <w:pPr>
              <w:keepNext/>
              <w:spacing w:before="240" w:after="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364F373D" w14:textId="77777777" w:rsidR="00E95744" w:rsidRDefault="00E95744" w:rsidP="00E95744">
            <w:pPr>
              <w:keepNext/>
              <w:spacing w:before="80" w:after="8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1806E06D"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5ADC7117"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55EB61BC"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42115618" w14:textId="77777777" w:rsidR="00E95744" w:rsidRDefault="00E95744" w:rsidP="00E95744">
            <w:pPr>
              <w:keepNext/>
              <w:spacing w:after="120" w:line="216" w:lineRule="auto"/>
              <w:ind w:left="-58"/>
              <w:jc w:val="center"/>
              <w:outlineLvl w:val="0"/>
              <w:rPr>
                <w:rFonts w:ascii="Times New Roman" w:eastAsia="Times New Roman" w:hAnsi="Times New Roman" w:cs="Times New Roman"/>
                <w:bCs/>
                <w:kern w:val="32"/>
                <w:sz w:val="18"/>
                <w:szCs w:val="18"/>
              </w:rPr>
            </w:pPr>
          </w:p>
          <w:p w14:paraId="2E20A6AB" w14:textId="77777777" w:rsidR="00E95744" w:rsidRPr="00D81E40" w:rsidRDefault="00E95744" w:rsidP="00E95744">
            <w:pPr>
              <w:keepNext/>
              <w:spacing w:line="216" w:lineRule="auto"/>
              <w:ind w:left="-58"/>
              <w:jc w:val="center"/>
              <w:outlineLvl w:val="0"/>
              <w:rPr>
                <w:rFonts w:ascii="Times New Roman" w:eastAsia="Times New Roman" w:hAnsi="Times New Roman" w:cs="Times New Roman"/>
                <w:bCs/>
                <w:kern w:val="32"/>
                <w:sz w:val="18"/>
                <w:szCs w:val="18"/>
              </w:rPr>
            </w:pPr>
          </w:p>
          <w:p w14:paraId="35A6C0B1"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593B2695"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4D440BA1"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467EEFBD"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0EBFEDBF" w14:textId="77777777" w:rsidR="00E95744" w:rsidRPr="00D81E40" w:rsidRDefault="00E95744" w:rsidP="00E95744">
            <w:pPr>
              <w:keepNext/>
              <w:spacing w:before="30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741061D2"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1911EAD7" w14:textId="3385A04A" w:rsidR="00F95A68" w:rsidRPr="00D81E40" w:rsidRDefault="00E95744" w:rsidP="00E95744">
            <w:pPr>
              <w:keepNext/>
              <w:spacing w:before="300" w:after="0" w:line="216" w:lineRule="auto"/>
              <w:ind w:left="-58"/>
              <w:outlineLvl w:val="0"/>
              <w:rPr>
                <w:rFonts w:ascii="Arial" w:eastAsia="Times New Roman" w:hAnsi="Arial" w:cs="Arial"/>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tc>
        <w:tc>
          <w:tcPr>
            <w:tcW w:w="480" w:type="dxa"/>
          </w:tcPr>
          <w:p w14:paraId="5F6B076E" w14:textId="0AE6C6C5" w:rsidR="004F4644" w:rsidRPr="00D81E40" w:rsidRDefault="00731EFB" w:rsidP="00D81E40">
            <w:pPr>
              <w:keepNext/>
              <w:spacing w:after="0" w:line="216" w:lineRule="auto"/>
              <w:ind w:left="-54"/>
              <w:jc w:val="center"/>
              <w:outlineLvl w:val="0"/>
              <w:rPr>
                <w:rFonts w:ascii="Arial Narrow" w:eastAsia="Times New Roman" w:hAnsi="Arial Narrow" w:cs="Arial"/>
                <w:b/>
                <w:bCs/>
                <w:kern w:val="32"/>
                <w:sz w:val="18"/>
                <w:szCs w:val="18"/>
              </w:rPr>
            </w:pPr>
            <w:r w:rsidRPr="00D81E40">
              <w:rPr>
                <w:rFonts w:ascii="Arial Narrow" w:eastAsia="Times New Roman" w:hAnsi="Arial Narrow" w:cs="Arial"/>
                <w:b/>
                <w:bCs/>
                <w:kern w:val="32"/>
                <w:sz w:val="18"/>
                <w:szCs w:val="18"/>
              </w:rPr>
              <w:t>S.O.</w:t>
            </w:r>
          </w:p>
          <w:p w14:paraId="4C05071C" w14:textId="77777777" w:rsidR="00E95744" w:rsidRPr="00D81E40" w:rsidRDefault="00E95744" w:rsidP="00E95744">
            <w:pPr>
              <w:keepNext/>
              <w:spacing w:before="8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77EE95A9"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16F06218" w14:textId="77777777" w:rsidR="00E95744" w:rsidRPr="00D81E40" w:rsidRDefault="00E95744" w:rsidP="00E95744">
            <w:pPr>
              <w:keepNext/>
              <w:spacing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1EEFE333" w14:textId="77777777" w:rsidR="00E95744"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73EBE302" w14:textId="77777777" w:rsidR="00E95744"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r>
              <w:rPr>
                <w:rFonts w:ascii="Times New Roman" w:eastAsia="Times New Roman" w:hAnsi="Times New Roman" w:cs="Times New Roman"/>
                <w:bCs/>
                <w:kern w:val="32"/>
                <w:sz w:val="18"/>
                <w:szCs w:val="18"/>
              </w:rPr>
              <w:br/>
            </w: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3B70A881" w14:textId="77777777" w:rsidR="00E95744" w:rsidRPr="00D81E40" w:rsidRDefault="00E95744" w:rsidP="00E95744">
            <w:pPr>
              <w:keepNext/>
              <w:spacing w:before="80" w:after="0" w:line="216" w:lineRule="auto"/>
              <w:ind w:left="-58"/>
              <w:jc w:val="center"/>
              <w:outlineLvl w:val="0"/>
              <w:rPr>
                <w:rFonts w:ascii="Times New Roman" w:eastAsia="Times New Roman" w:hAnsi="Times New Roman" w:cs="Times New Roman"/>
                <w:bCs/>
                <w:kern w:val="32"/>
                <w:sz w:val="18"/>
                <w:szCs w:val="18"/>
              </w:rPr>
            </w:pPr>
          </w:p>
          <w:p w14:paraId="6BFD428A" w14:textId="77777777" w:rsidR="00E95744"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p>
          <w:p w14:paraId="6DEE94A0" w14:textId="77777777" w:rsidR="00E95744" w:rsidRDefault="00E95744" w:rsidP="00E95744">
            <w:pPr>
              <w:keepNext/>
              <w:spacing w:before="240" w:after="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74C8BEED" w14:textId="77777777" w:rsidR="00E95744" w:rsidRDefault="00E95744" w:rsidP="00E95744">
            <w:pPr>
              <w:keepNext/>
              <w:spacing w:before="80" w:after="8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54516D3A"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52D82FE6"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4AB25EA0"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37E4F252" w14:textId="77777777" w:rsidR="00E95744" w:rsidRDefault="00E95744" w:rsidP="00E95744">
            <w:pPr>
              <w:keepNext/>
              <w:spacing w:after="120" w:line="216" w:lineRule="auto"/>
              <w:ind w:left="-58"/>
              <w:jc w:val="center"/>
              <w:outlineLvl w:val="0"/>
              <w:rPr>
                <w:rFonts w:ascii="Times New Roman" w:eastAsia="Times New Roman" w:hAnsi="Times New Roman" w:cs="Times New Roman"/>
                <w:bCs/>
                <w:kern w:val="32"/>
                <w:sz w:val="18"/>
                <w:szCs w:val="18"/>
              </w:rPr>
            </w:pPr>
          </w:p>
          <w:p w14:paraId="65311797" w14:textId="77777777" w:rsidR="00E95744" w:rsidRPr="00D81E40" w:rsidRDefault="00E95744" w:rsidP="00E95744">
            <w:pPr>
              <w:keepNext/>
              <w:spacing w:line="216" w:lineRule="auto"/>
              <w:ind w:left="-58"/>
              <w:jc w:val="center"/>
              <w:outlineLvl w:val="0"/>
              <w:rPr>
                <w:rFonts w:ascii="Times New Roman" w:eastAsia="Times New Roman" w:hAnsi="Times New Roman" w:cs="Times New Roman"/>
                <w:bCs/>
                <w:kern w:val="32"/>
                <w:sz w:val="18"/>
                <w:szCs w:val="18"/>
              </w:rPr>
            </w:pPr>
          </w:p>
          <w:p w14:paraId="2762F9F6"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1B1C20BF"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2120F2B7" w14:textId="77777777" w:rsidR="00E95744" w:rsidRPr="00D81E40" w:rsidRDefault="00E95744" w:rsidP="00E9574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080C1A38"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5356919C" w14:textId="77777777" w:rsidR="00E95744" w:rsidRPr="00D81E40" w:rsidRDefault="00E95744" w:rsidP="00E95744">
            <w:pPr>
              <w:keepNext/>
              <w:spacing w:before="30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3B1D0183" w14:textId="77777777" w:rsidR="00E95744" w:rsidRPr="00D81E40" w:rsidRDefault="00E95744" w:rsidP="00E9574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5EBD009F" w14:textId="62CFD162" w:rsidR="007C7BEB" w:rsidRPr="00D81E40" w:rsidRDefault="00E95744" w:rsidP="00E95744">
            <w:pPr>
              <w:keepNext/>
              <w:spacing w:before="300" w:after="0" w:line="216" w:lineRule="auto"/>
              <w:ind w:left="-58"/>
              <w:jc w:val="center"/>
              <w:outlineLvl w:val="0"/>
              <w:rPr>
                <w:rFonts w:ascii="Arial" w:eastAsia="Times New Roman" w:hAnsi="Arial" w:cs="Arial"/>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tc>
        <w:tc>
          <w:tcPr>
            <w:tcW w:w="5541" w:type="dxa"/>
          </w:tcPr>
          <w:p w14:paraId="13CDC090" w14:textId="4B32CF26" w:rsidR="004F4644" w:rsidRPr="00E95744" w:rsidRDefault="004F4644" w:rsidP="00DE7BAF">
            <w:pPr>
              <w:tabs>
                <w:tab w:val="left" w:pos="363"/>
              </w:tabs>
              <w:spacing w:after="80" w:line="216" w:lineRule="auto"/>
              <w:ind w:left="363" w:hanging="270"/>
              <w:rPr>
                <w:rFonts w:ascii="Arial Narrow" w:eastAsia="Times New Roman" w:hAnsi="Arial Narrow" w:cs="Times New Roman"/>
                <w:b/>
                <w:sz w:val="20"/>
                <w:szCs w:val="20"/>
                <w:lang w:val="fr-FR"/>
              </w:rPr>
            </w:pPr>
            <w:r w:rsidRPr="00E95744">
              <w:rPr>
                <w:rFonts w:ascii="Arial Narrow" w:eastAsia="Times New Roman" w:hAnsi="Arial Narrow" w:cs="Times New Roman"/>
                <w:b/>
                <w:sz w:val="20"/>
                <w:szCs w:val="20"/>
                <w:lang w:val="fr-FR"/>
              </w:rPr>
              <w:t xml:space="preserve">2. </w:t>
            </w:r>
            <w:r w:rsidR="00DE7BAF">
              <w:rPr>
                <w:rFonts w:ascii="Arial Narrow" w:eastAsia="Times New Roman" w:hAnsi="Arial Narrow" w:cs="Times New Roman"/>
                <w:b/>
                <w:sz w:val="20"/>
                <w:szCs w:val="20"/>
                <w:lang w:val="fr-FR"/>
              </w:rPr>
              <w:tab/>
            </w:r>
            <w:r w:rsidR="00E95744" w:rsidRPr="00E95744">
              <w:rPr>
                <w:rFonts w:ascii="Arial Narrow" w:eastAsia="Times New Roman" w:hAnsi="Arial Narrow" w:cs="Times New Roman"/>
                <w:b/>
                <w:sz w:val="20"/>
                <w:szCs w:val="20"/>
                <w:lang w:val="fr-FR"/>
              </w:rPr>
              <w:t>Fournir des informations visant à répondre aux besoins/préoccupations identifiés</w:t>
            </w:r>
          </w:p>
          <w:p w14:paraId="57610C48" w14:textId="38F1C8EA" w:rsidR="004F4644" w:rsidRPr="00DE7BAF" w:rsidRDefault="00DE7BAF" w:rsidP="00DE7BAF">
            <w:pPr>
              <w:tabs>
                <w:tab w:val="right" w:leader="dot" w:pos="5493"/>
              </w:tabs>
              <w:spacing w:after="80" w:line="216" w:lineRule="auto"/>
              <w:ind w:left="93"/>
              <w:rPr>
                <w:rFonts w:ascii="Times New Roman" w:eastAsia="Times New Roman" w:hAnsi="Times New Roman" w:cs="Times New Roman"/>
                <w:sz w:val="18"/>
                <w:szCs w:val="18"/>
                <w:lang w:val="fr-FR"/>
              </w:rPr>
            </w:pPr>
            <w:r w:rsidRPr="00DE7BAF">
              <w:rPr>
                <w:rFonts w:ascii="Times New Roman" w:eastAsia="Times New Roman" w:hAnsi="Times New Roman" w:cs="Times New Roman"/>
                <w:sz w:val="18"/>
                <w:szCs w:val="18"/>
                <w:lang w:val="fr-FR"/>
              </w:rPr>
              <w:t xml:space="preserve">Informe </w:t>
            </w:r>
            <w:proofErr w:type="gramStart"/>
            <w:r w:rsidRPr="00DE7BAF">
              <w:rPr>
                <w:rFonts w:ascii="Times New Roman" w:eastAsia="Times New Roman" w:hAnsi="Times New Roman" w:cs="Times New Roman"/>
                <w:sz w:val="18"/>
                <w:szCs w:val="18"/>
                <w:lang w:val="fr-FR"/>
              </w:rPr>
              <w:t>le pair professionnelle</w:t>
            </w:r>
            <w:proofErr w:type="gramEnd"/>
            <w:r w:rsidRPr="00DE7BAF">
              <w:rPr>
                <w:rFonts w:ascii="Times New Roman" w:eastAsia="Times New Roman" w:hAnsi="Times New Roman" w:cs="Times New Roman"/>
                <w:sz w:val="18"/>
                <w:szCs w:val="18"/>
                <w:lang w:val="fr-FR"/>
              </w:rPr>
              <w:t xml:space="preserve"> du sexe lorsque les besoins vont au-delà des possibilités d’un pair éducateur</w:t>
            </w:r>
            <w:r w:rsidR="004F4644" w:rsidRPr="00DE7BAF">
              <w:rPr>
                <w:rFonts w:ascii="Times New Roman" w:eastAsia="Times New Roman" w:hAnsi="Times New Roman" w:cs="Times New Roman"/>
                <w:sz w:val="18"/>
                <w:szCs w:val="18"/>
                <w:lang w:val="fr-FR"/>
              </w:rPr>
              <w:tab/>
            </w:r>
          </w:p>
          <w:p w14:paraId="41211A4C" w14:textId="0F1183F2" w:rsidR="004F4644" w:rsidRPr="00DE7BAF" w:rsidRDefault="00DE7BAF" w:rsidP="00DE7BAF">
            <w:pPr>
              <w:tabs>
                <w:tab w:val="right" w:leader="dot" w:pos="5493"/>
              </w:tabs>
              <w:spacing w:after="80" w:line="216" w:lineRule="auto"/>
              <w:ind w:left="93"/>
              <w:rPr>
                <w:rFonts w:ascii="Times New Roman" w:eastAsia="Times New Roman" w:hAnsi="Times New Roman" w:cs="Times New Roman"/>
                <w:sz w:val="18"/>
                <w:szCs w:val="18"/>
                <w:lang w:val="fr-FR"/>
              </w:rPr>
            </w:pPr>
            <w:r w:rsidRPr="00DE7BAF">
              <w:rPr>
                <w:rFonts w:ascii="Times New Roman" w:eastAsia="Times New Roman" w:hAnsi="Times New Roman" w:cs="Times New Roman"/>
                <w:spacing w:val="-2"/>
                <w:sz w:val="18"/>
                <w:szCs w:val="18"/>
                <w:lang w:val="fr-FR"/>
              </w:rPr>
              <w:t>Discute des approches de prévention des IST/du VIH, notamment de l’utilisation des préservatifs, de la prophylaxie préexposition (PrEP)</w:t>
            </w:r>
            <w:r w:rsidR="004F4644" w:rsidRPr="00DE7BAF">
              <w:rPr>
                <w:rFonts w:ascii="Times New Roman" w:eastAsia="Times New Roman" w:hAnsi="Times New Roman" w:cs="Times New Roman"/>
                <w:sz w:val="18"/>
                <w:szCs w:val="18"/>
                <w:lang w:val="fr-FR"/>
              </w:rPr>
              <w:tab/>
            </w:r>
          </w:p>
          <w:p w14:paraId="2DFA9DEB" w14:textId="773BA03E" w:rsidR="004F4644" w:rsidRPr="00DE7BAF" w:rsidRDefault="00DE7BAF" w:rsidP="00DE7BAF">
            <w:pPr>
              <w:tabs>
                <w:tab w:val="right" w:leader="dot" w:pos="5493"/>
              </w:tabs>
              <w:spacing w:after="80" w:line="216" w:lineRule="auto"/>
              <w:ind w:left="93"/>
              <w:rPr>
                <w:rFonts w:ascii="Times New Roman" w:eastAsia="Times New Roman" w:hAnsi="Times New Roman" w:cs="Times New Roman"/>
                <w:sz w:val="18"/>
                <w:szCs w:val="18"/>
                <w:lang w:val="fr-FR"/>
              </w:rPr>
            </w:pPr>
            <w:r w:rsidRPr="00DE7BAF">
              <w:rPr>
                <w:rFonts w:ascii="Times New Roman" w:eastAsia="Times New Roman" w:hAnsi="Times New Roman" w:cs="Times New Roman"/>
                <w:sz w:val="18"/>
                <w:szCs w:val="18"/>
                <w:lang w:val="fr-FR"/>
              </w:rPr>
              <w:t>Encourage le dépistage des IST/du VIH</w:t>
            </w:r>
            <w:r w:rsidR="004F4644" w:rsidRPr="00DE7BAF">
              <w:rPr>
                <w:rFonts w:ascii="Times New Roman" w:eastAsia="Times New Roman" w:hAnsi="Times New Roman" w:cs="Times New Roman"/>
                <w:sz w:val="18"/>
                <w:szCs w:val="18"/>
                <w:lang w:val="fr-FR"/>
              </w:rPr>
              <w:tab/>
            </w:r>
          </w:p>
          <w:p w14:paraId="0288FEB7" w14:textId="4B7C637F"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r w:rsidRPr="00DE7BAF">
              <w:rPr>
                <w:rFonts w:ascii="Times New Roman" w:eastAsia="Times New Roman" w:hAnsi="Times New Roman" w:cs="Times New Roman"/>
                <w:spacing w:val="-2"/>
                <w:sz w:val="18"/>
                <w:szCs w:val="18"/>
                <w:lang w:val="fr-FR"/>
              </w:rPr>
              <w:t>Explique les bénéfices de la planification familiale et d’un espacement sain</w:t>
            </w:r>
            <w:r w:rsidR="004F4644" w:rsidRPr="00DE7BAF">
              <w:rPr>
                <w:rFonts w:ascii="Times New Roman" w:eastAsia="Times New Roman" w:hAnsi="Times New Roman" w:cs="Times New Roman"/>
                <w:spacing w:val="-2"/>
                <w:sz w:val="18"/>
                <w:szCs w:val="18"/>
                <w:lang w:val="fr-FR"/>
              </w:rPr>
              <w:t xml:space="preserve"> </w:t>
            </w:r>
            <w:r w:rsidR="004F4644" w:rsidRPr="00DE7BAF">
              <w:rPr>
                <w:rFonts w:ascii="Times New Roman" w:eastAsia="Times New Roman" w:hAnsi="Times New Roman" w:cs="Times New Roman"/>
                <w:spacing w:val="-2"/>
                <w:sz w:val="18"/>
                <w:szCs w:val="18"/>
                <w:lang w:val="fr-FR"/>
              </w:rPr>
              <w:tab/>
            </w:r>
          </w:p>
          <w:p w14:paraId="5CA06AC0" w14:textId="15277E02"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proofErr w:type="gramStart"/>
            <w:r w:rsidRPr="00DE7BAF">
              <w:rPr>
                <w:rFonts w:ascii="Times New Roman" w:eastAsia="Times New Roman" w:hAnsi="Times New Roman" w:cs="Times New Roman"/>
                <w:spacing w:val="-2"/>
                <w:sz w:val="18"/>
                <w:szCs w:val="18"/>
                <w:lang w:val="fr-FR"/>
              </w:rPr>
              <w:t>Donne</w:t>
            </w:r>
            <w:proofErr w:type="gramEnd"/>
            <w:r w:rsidRPr="00DE7BAF">
              <w:rPr>
                <w:rFonts w:ascii="Times New Roman" w:eastAsia="Times New Roman" w:hAnsi="Times New Roman" w:cs="Times New Roman"/>
                <w:spacing w:val="-2"/>
                <w:sz w:val="18"/>
                <w:szCs w:val="18"/>
                <w:lang w:val="fr-FR"/>
              </w:rPr>
              <w:t xml:space="preserve"> des informations de base sur les méthodes de planification familiale</w:t>
            </w:r>
            <w:r w:rsidR="004F4644" w:rsidRPr="00DE7BAF">
              <w:rPr>
                <w:rFonts w:ascii="Times New Roman" w:eastAsia="Times New Roman" w:hAnsi="Times New Roman" w:cs="Times New Roman"/>
                <w:spacing w:val="-2"/>
                <w:sz w:val="18"/>
                <w:szCs w:val="18"/>
                <w:lang w:val="fr-FR"/>
              </w:rPr>
              <w:tab/>
            </w:r>
          </w:p>
          <w:p w14:paraId="112C3168" w14:textId="6C3A8B6D" w:rsidR="004F4644" w:rsidRPr="00DE7BAF" w:rsidRDefault="00DE7BAF" w:rsidP="00DE7BAF">
            <w:pPr>
              <w:tabs>
                <w:tab w:val="right" w:leader="dot" w:pos="5493"/>
              </w:tabs>
              <w:spacing w:after="80" w:line="216" w:lineRule="auto"/>
              <w:ind w:left="93"/>
              <w:rPr>
                <w:rFonts w:ascii="Times New Roman" w:eastAsia="Times New Roman" w:hAnsi="Times New Roman" w:cs="Times New Roman"/>
                <w:sz w:val="18"/>
                <w:szCs w:val="18"/>
                <w:lang w:val="fr-FR"/>
              </w:rPr>
            </w:pPr>
            <w:r w:rsidRPr="00DE7BAF">
              <w:rPr>
                <w:rFonts w:ascii="Times New Roman" w:eastAsia="Times New Roman" w:hAnsi="Times New Roman" w:cs="Times New Roman"/>
                <w:sz w:val="18"/>
                <w:szCs w:val="18"/>
                <w:lang w:val="fr-FR"/>
              </w:rPr>
              <w:t xml:space="preserve">Aide </w:t>
            </w:r>
            <w:proofErr w:type="gramStart"/>
            <w:r w:rsidRPr="00DE7BAF">
              <w:rPr>
                <w:rFonts w:ascii="Times New Roman" w:eastAsia="Times New Roman" w:hAnsi="Times New Roman" w:cs="Times New Roman"/>
                <w:sz w:val="18"/>
                <w:szCs w:val="18"/>
                <w:lang w:val="fr-FR"/>
              </w:rPr>
              <w:t>le pair professionnelle</w:t>
            </w:r>
            <w:proofErr w:type="gramEnd"/>
            <w:r w:rsidRPr="00DE7BAF">
              <w:rPr>
                <w:rFonts w:ascii="Times New Roman" w:eastAsia="Times New Roman" w:hAnsi="Times New Roman" w:cs="Times New Roman"/>
                <w:sz w:val="18"/>
                <w:szCs w:val="18"/>
                <w:lang w:val="fr-FR"/>
              </w:rPr>
              <w:t xml:space="preserve"> du sexe identifier les méthodes de planification familiale adaptées à ses besoins</w:t>
            </w:r>
            <w:r w:rsidR="004F4644" w:rsidRPr="00DE7BAF">
              <w:rPr>
                <w:rFonts w:ascii="Times New Roman" w:eastAsia="Times New Roman" w:hAnsi="Times New Roman" w:cs="Times New Roman"/>
                <w:sz w:val="18"/>
                <w:szCs w:val="18"/>
                <w:lang w:val="fr-FR"/>
              </w:rPr>
              <w:tab/>
            </w:r>
          </w:p>
          <w:p w14:paraId="67700B3E" w14:textId="0393ECC8" w:rsidR="004F4644" w:rsidRPr="00DE7BAF" w:rsidRDefault="00DE7BAF" w:rsidP="00DE7BAF">
            <w:pPr>
              <w:tabs>
                <w:tab w:val="right" w:leader="dot" w:pos="5493"/>
              </w:tabs>
              <w:spacing w:after="80" w:line="216" w:lineRule="auto"/>
              <w:ind w:left="93"/>
              <w:rPr>
                <w:rFonts w:ascii="Times New Roman" w:eastAsia="Times New Roman" w:hAnsi="Times New Roman" w:cs="Times New Roman"/>
                <w:sz w:val="18"/>
                <w:szCs w:val="18"/>
                <w:lang w:val="fr-FR"/>
              </w:rPr>
            </w:pPr>
            <w:r w:rsidRPr="00DE7BAF">
              <w:rPr>
                <w:rFonts w:ascii="Times New Roman" w:eastAsia="Times New Roman" w:hAnsi="Times New Roman" w:cs="Times New Roman"/>
                <w:sz w:val="18"/>
                <w:szCs w:val="18"/>
                <w:lang w:val="fr-FR"/>
              </w:rPr>
              <w:t>Répond aux questions ou préoccupations du pair professionnelle du sexe (le cas échéant)</w:t>
            </w:r>
            <w:r w:rsidR="004F4644" w:rsidRPr="00DE7BAF">
              <w:rPr>
                <w:rFonts w:ascii="Times New Roman" w:eastAsia="Times New Roman" w:hAnsi="Times New Roman" w:cs="Times New Roman"/>
                <w:sz w:val="18"/>
                <w:szCs w:val="18"/>
                <w:lang w:val="fr-FR"/>
              </w:rPr>
              <w:t xml:space="preserve"> </w:t>
            </w:r>
            <w:r w:rsidR="004F4644" w:rsidRPr="00DE7BAF">
              <w:rPr>
                <w:rFonts w:ascii="Times New Roman" w:eastAsia="Times New Roman" w:hAnsi="Times New Roman" w:cs="Times New Roman"/>
                <w:sz w:val="18"/>
                <w:szCs w:val="18"/>
                <w:lang w:val="fr-FR"/>
              </w:rPr>
              <w:tab/>
            </w:r>
          </w:p>
          <w:p w14:paraId="506C26A9" w14:textId="648E2E4C" w:rsidR="004F4644" w:rsidRPr="00DE7BAF" w:rsidRDefault="004F4644" w:rsidP="00DE7BAF">
            <w:pPr>
              <w:tabs>
                <w:tab w:val="left" w:pos="363"/>
              </w:tabs>
              <w:spacing w:after="80" w:line="216" w:lineRule="auto"/>
              <w:ind w:left="363" w:hanging="270"/>
              <w:rPr>
                <w:rFonts w:ascii="Arial Narrow" w:eastAsia="Times New Roman" w:hAnsi="Arial Narrow" w:cs="Times New Roman"/>
                <w:b/>
                <w:sz w:val="20"/>
                <w:szCs w:val="20"/>
                <w:lang w:val="fr-FR"/>
              </w:rPr>
            </w:pPr>
            <w:r w:rsidRPr="00DE7BAF">
              <w:rPr>
                <w:rFonts w:ascii="Arial Narrow" w:eastAsia="Times New Roman" w:hAnsi="Arial Narrow" w:cs="Times New Roman"/>
                <w:b/>
                <w:sz w:val="20"/>
                <w:szCs w:val="20"/>
                <w:lang w:val="fr-FR"/>
              </w:rPr>
              <w:t xml:space="preserve">3. </w:t>
            </w:r>
            <w:r w:rsidR="00DE7BAF">
              <w:rPr>
                <w:rFonts w:ascii="Arial Narrow" w:eastAsia="Times New Roman" w:hAnsi="Arial Narrow" w:cs="Times New Roman"/>
                <w:b/>
                <w:sz w:val="20"/>
                <w:szCs w:val="20"/>
                <w:lang w:val="fr-FR"/>
              </w:rPr>
              <w:tab/>
            </w:r>
            <w:r w:rsidR="00DE7BAF" w:rsidRPr="00DE7BAF">
              <w:rPr>
                <w:rFonts w:ascii="Arial Narrow" w:eastAsia="Times New Roman" w:hAnsi="Arial Narrow" w:cs="Times New Roman"/>
                <w:b/>
                <w:sz w:val="20"/>
                <w:szCs w:val="20"/>
                <w:lang w:val="fr-FR"/>
              </w:rPr>
              <w:t xml:space="preserve">Aider </w:t>
            </w:r>
            <w:proofErr w:type="gramStart"/>
            <w:r w:rsidR="00DE7BAF" w:rsidRPr="00DE7BAF">
              <w:rPr>
                <w:rFonts w:ascii="Arial Narrow" w:eastAsia="Times New Roman" w:hAnsi="Arial Narrow" w:cs="Times New Roman"/>
                <w:b/>
                <w:sz w:val="20"/>
                <w:szCs w:val="20"/>
                <w:lang w:val="fr-FR"/>
              </w:rPr>
              <w:t>le pair professionnelle</w:t>
            </w:r>
            <w:proofErr w:type="gramEnd"/>
            <w:r w:rsidR="00DE7BAF" w:rsidRPr="00DE7BAF">
              <w:rPr>
                <w:rFonts w:ascii="Arial Narrow" w:eastAsia="Times New Roman" w:hAnsi="Arial Narrow" w:cs="Times New Roman"/>
                <w:b/>
                <w:sz w:val="20"/>
                <w:szCs w:val="20"/>
                <w:lang w:val="fr-FR"/>
              </w:rPr>
              <w:t xml:space="preserve"> du sexe à prendre une décision ou à remédier à un problème</w:t>
            </w:r>
          </w:p>
          <w:p w14:paraId="6013F2C4" w14:textId="4420E9F9"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r w:rsidRPr="00DE7BAF">
              <w:rPr>
                <w:rFonts w:ascii="Times New Roman" w:eastAsia="Times New Roman" w:hAnsi="Times New Roman" w:cs="Times New Roman"/>
                <w:spacing w:val="-2"/>
                <w:sz w:val="18"/>
                <w:szCs w:val="18"/>
                <w:lang w:val="fr-FR"/>
              </w:rPr>
              <w:t>Demande au pair professionnelle du sexe si elle a des questions supplémentaires</w:t>
            </w:r>
            <w:r w:rsidR="004F4644" w:rsidRPr="00DE7BAF">
              <w:rPr>
                <w:rFonts w:ascii="Times New Roman" w:eastAsia="Times New Roman" w:hAnsi="Times New Roman" w:cs="Times New Roman"/>
                <w:spacing w:val="-2"/>
                <w:sz w:val="18"/>
                <w:szCs w:val="18"/>
                <w:lang w:val="fr-FR"/>
              </w:rPr>
              <w:tab/>
            </w:r>
          </w:p>
          <w:p w14:paraId="78552D14" w14:textId="598FC062"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r w:rsidRPr="00DE7BAF">
              <w:rPr>
                <w:rFonts w:ascii="Times New Roman" w:eastAsia="Times New Roman" w:hAnsi="Times New Roman" w:cs="Times New Roman"/>
                <w:spacing w:val="-2"/>
                <w:sz w:val="18"/>
                <w:szCs w:val="18"/>
                <w:lang w:val="fr-FR"/>
              </w:rPr>
              <w:t xml:space="preserve">Adopte les décisions ou les plans en partenariat avec </w:t>
            </w:r>
            <w:proofErr w:type="gramStart"/>
            <w:r w:rsidRPr="00DE7BAF">
              <w:rPr>
                <w:rFonts w:ascii="Times New Roman" w:eastAsia="Times New Roman" w:hAnsi="Times New Roman" w:cs="Times New Roman"/>
                <w:spacing w:val="-2"/>
                <w:sz w:val="18"/>
                <w:szCs w:val="18"/>
                <w:lang w:val="fr-FR"/>
              </w:rPr>
              <w:t>le pair professionnelle</w:t>
            </w:r>
            <w:proofErr w:type="gramEnd"/>
            <w:r w:rsidRPr="00DE7BAF">
              <w:rPr>
                <w:rFonts w:ascii="Times New Roman" w:eastAsia="Times New Roman" w:hAnsi="Times New Roman" w:cs="Times New Roman"/>
                <w:spacing w:val="-2"/>
                <w:sz w:val="18"/>
                <w:szCs w:val="18"/>
                <w:lang w:val="fr-FR"/>
              </w:rPr>
              <w:t xml:space="preserve"> du sexe</w:t>
            </w:r>
            <w:r w:rsidR="004F4644" w:rsidRPr="00DE7BAF">
              <w:rPr>
                <w:rFonts w:ascii="Times New Roman" w:eastAsia="Times New Roman" w:hAnsi="Times New Roman" w:cs="Times New Roman"/>
                <w:spacing w:val="-2"/>
                <w:sz w:val="18"/>
                <w:szCs w:val="18"/>
                <w:lang w:val="fr-FR"/>
              </w:rPr>
              <w:tab/>
            </w:r>
          </w:p>
          <w:p w14:paraId="76AF5D56" w14:textId="5F0831E2"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r w:rsidRPr="00DE7BAF">
              <w:rPr>
                <w:rFonts w:ascii="Times New Roman" w:eastAsia="Times New Roman" w:hAnsi="Times New Roman" w:cs="Times New Roman"/>
                <w:spacing w:val="-2"/>
                <w:sz w:val="18"/>
                <w:szCs w:val="18"/>
                <w:lang w:val="fr-FR"/>
              </w:rPr>
              <w:t xml:space="preserve">Participe aux jeux de rôle ou aux répétitions de renforcement des compétences en négociation du préservatif ; aide </w:t>
            </w:r>
            <w:proofErr w:type="gramStart"/>
            <w:r w:rsidRPr="00DE7BAF">
              <w:rPr>
                <w:rFonts w:ascii="Times New Roman" w:eastAsia="Times New Roman" w:hAnsi="Times New Roman" w:cs="Times New Roman"/>
                <w:spacing w:val="-2"/>
                <w:sz w:val="18"/>
                <w:szCs w:val="18"/>
                <w:lang w:val="fr-FR"/>
              </w:rPr>
              <w:t>le pair professionnelle</w:t>
            </w:r>
            <w:proofErr w:type="gramEnd"/>
            <w:r w:rsidRPr="00DE7BAF">
              <w:rPr>
                <w:rFonts w:ascii="Times New Roman" w:eastAsia="Times New Roman" w:hAnsi="Times New Roman" w:cs="Times New Roman"/>
                <w:spacing w:val="-2"/>
                <w:sz w:val="18"/>
                <w:szCs w:val="18"/>
                <w:lang w:val="fr-FR"/>
              </w:rPr>
              <w:t xml:space="preserve"> du sexe</w:t>
            </w:r>
            <w:r w:rsidRPr="00DE7BAF">
              <w:rPr>
                <w:rFonts w:ascii="Times New Roman" w:eastAsia="Times New Roman" w:hAnsi="Times New Roman" w:cs="Times New Roman"/>
                <w:spacing w:val="-2"/>
                <w:sz w:val="18"/>
                <w:szCs w:val="18"/>
                <w:lang w:val="fr-FR"/>
              </w:rPr>
              <w:t xml:space="preserve"> </w:t>
            </w:r>
            <w:r w:rsidRPr="00DE7BAF">
              <w:rPr>
                <w:rFonts w:ascii="Times New Roman" w:eastAsia="Times New Roman" w:hAnsi="Times New Roman" w:cs="Times New Roman"/>
                <w:spacing w:val="-2"/>
                <w:sz w:val="18"/>
                <w:szCs w:val="18"/>
                <w:lang w:val="fr-FR"/>
              </w:rPr>
              <w:t>à planifier l’approche (le cas échéant)</w:t>
            </w:r>
            <w:r w:rsidR="004F4644" w:rsidRPr="00DE7BAF">
              <w:rPr>
                <w:rFonts w:ascii="Times New Roman" w:eastAsia="Times New Roman" w:hAnsi="Times New Roman" w:cs="Times New Roman"/>
                <w:spacing w:val="-2"/>
                <w:sz w:val="18"/>
                <w:szCs w:val="18"/>
                <w:lang w:val="fr-FR"/>
              </w:rPr>
              <w:t xml:space="preserve"> </w:t>
            </w:r>
            <w:r w:rsidR="004F4644" w:rsidRPr="00DE7BAF">
              <w:rPr>
                <w:rFonts w:ascii="Times New Roman" w:eastAsia="Times New Roman" w:hAnsi="Times New Roman" w:cs="Times New Roman"/>
                <w:spacing w:val="-2"/>
                <w:sz w:val="18"/>
                <w:szCs w:val="18"/>
                <w:lang w:val="fr-FR"/>
              </w:rPr>
              <w:tab/>
            </w:r>
          </w:p>
          <w:p w14:paraId="409C9CDC" w14:textId="773B55B7" w:rsidR="004F4644" w:rsidRPr="00DE7BAF" w:rsidRDefault="004F4644" w:rsidP="004F4644">
            <w:pPr>
              <w:tabs>
                <w:tab w:val="right" w:leader="dot" w:pos="5541"/>
              </w:tabs>
              <w:spacing w:before="240" w:after="80" w:line="200" w:lineRule="exact"/>
              <w:ind w:left="90"/>
              <w:rPr>
                <w:rFonts w:ascii="Arial Narrow" w:eastAsia="Times New Roman" w:hAnsi="Arial Narrow" w:cs="Times New Roman"/>
                <w:b/>
                <w:sz w:val="20"/>
                <w:szCs w:val="20"/>
                <w:lang w:val="fr-FR"/>
              </w:rPr>
            </w:pPr>
            <w:r w:rsidRPr="00DE7BAF">
              <w:rPr>
                <w:rFonts w:ascii="Arial Narrow" w:eastAsia="Times New Roman" w:hAnsi="Arial Narrow" w:cs="Times New Roman"/>
                <w:b/>
                <w:sz w:val="20"/>
                <w:szCs w:val="20"/>
                <w:lang w:val="fr-FR"/>
              </w:rPr>
              <w:t xml:space="preserve">4. </w:t>
            </w:r>
            <w:r w:rsidR="00DE7BAF" w:rsidRPr="00DE7BAF">
              <w:rPr>
                <w:rFonts w:ascii="Arial Narrow" w:eastAsia="Times New Roman" w:hAnsi="Arial Narrow" w:cs="Times New Roman"/>
                <w:b/>
                <w:sz w:val="20"/>
                <w:szCs w:val="20"/>
                <w:lang w:val="fr-FR"/>
              </w:rPr>
              <w:t>Aide à l’exécution de la décision du pair professionnelle du sexe</w:t>
            </w:r>
          </w:p>
          <w:p w14:paraId="533A7E0F" w14:textId="2FCA25E4"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r w:rsidRPr="00DE7BAF">
              <w:rPr>
                <w:rFonts w:ascii="Times New Roman" w:eastAsia="Times New Roman" w:hAnsi="Times New Roman" w:cs="Times New Roman"/>
                <w:spacing w:val="-2"/>
                <w:sz w:val="18"/>
                <w:szCs w:val="18"/>
                <w:lang w:val="fr-FR"/>
              </w:rPr>
              <w:t>Donne les coordonnées pour la méthode/les services de contraception</w:t>
            </w:r>
            <w:r w:rsidR="004F4644" w:rsidRPr="00DE7BAF">
              <w:rPr>
                <w:rFonts w:ascii="Times New Roman" w:eastAsia="Times New Roman" w:hAnsi="Times New Roman" w:cs="Times New Roman"/>
                <w:spacing w:val="-2"/>
                <w:sz w:val="18"/>
                <w:szCs w:val="18"/>
                <w:lang w:val="fr-FR"/>
              </w:rPr>
              <w:tab/>
            </w:r>
          </w:p>
          <w:p w14:paraId="0602F300" w14:textId="6DB1F467"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r w:rsidRPr="00DE7BAF">
              <w:rPr>
                <w:rFonts w:ascii="Times New Roman" w:eastAsia="Times New Roman" w:hAnsi="Times New Roman" w:cs="Times New Roman"/>
                <w:spacing w:val="-2"/>
                <w:sz w:val="18"/>
                <w:szCs w:val="18"/>
                <w:lang w:val="fr-FR"/>
              </w:rPr>
              <w:t>Donne les coordonnées pour d’autres services au besoin</w:t>
            </w:r>
            <w:r w:rsidR="004F4644" w:rsidRPr="00DE7BAF">
              <w:rPr>
                <w:rFonts w:ascii="Times New Roman" w:eastAsia="Times New Roman" w:hAnsi="Times New Roman" w:cs="Times New Roman"/>
                <w:spacing w:val="-2"/>
                <w:sz w:val="18"/>
                <w:szCs w:val="18"/>
                <w:lang w:val="fr-FR"/>
              </w:rPr>
              <w:tab/>
            </w:r>
          </w:p>
          <w:p w14:paraId="3A30E98B" w14:textId="7D228CC5" w:rsidR="004F4644" w:rsidRPr="00DE7BAF" w:rsidRDefault="00DE7BAF" w:rsidP="00DE7BAF">
            <w:pPr>
              <w:tabs>
                <w:tab w:val="right" w:leader="dot" w:pos="5493"/>
              </w:tabs>
              <w:spacing w:after="80" w:line="216" w:lineRule="auto"/>
              <w:ind w:left="93"/>
              <w:rPr>
                <w:rFonts w:ascii="Times New Roman" w:eastAsia="Times New Roman" w:hAnsi="Times New Roman" w:cs="Times New Roman"/>
                <w:spacing w:val="-2"/>
                <w:sz w:val="18"/>
                <w:szCs w:val="18"/>
                <w:lang w:val="fr-FR"/>
              </w:rPr>
            </w:pPr>
            <w:r w:rsidRPr="00DE7BAF">
              <w:rPr>
                <w:rFonts w:ascii="Times New Roman" w:eastAsia="Times New Roman" w:hAnsi="Times New Roman" w:cs="Times New Roman"/>
                <w:spacing w:val="-2"/>
                <w:sz w:val="18"/>
                <w:szCs w:val="18"/>
                <w:lang w:val="fr-FR"/>
              </w:rPr>
              <w:t>Donne/vend des préservatifs pour la protection contre la grossesse et les IST/le VIH</w:t>
            </w:r>
            <w:r w:rsidR="004F4644" w:rsidRPr="00DE7BAF">
              <w:rPr>
                <w:rFonts w:ascii="Times New Roman" w:eastAsia="Times New Roman" w:hAnsi="Times New Roman" w:cs="Times New Roman"/>
                <w:spacing w:val="-2"/>
                <w:sz w:val="18"/>
                <w:szCs w:val="18"/>
                <w:lang w:val="fr-FR"/>
              </w:rPr>
              <w:tab/>
            </w:r>
          </w:p>
          <w:p w14:paraId="017C4939" w14:textId="14880227" w:rsidR="004F4644" w:rsidRPr="00EE3114" w:rsidRDefault="00DE7BAF" w:rsidP="00DE7BAF">
            <w:pPr>
              <w:tabs>
                <w:tab w:val="right" w:leader="dot" w:pos="5493"/>
              </w:tabs>
              <w:spacing w:after="80" w:line="216" w:lineRule="auto"/>
              <w:ind w:left="93"/>
              <w:rPr>
                <w:rFonts w:ascii="Times New Roman" w:eastAsia="Times New Roman" w:hAnsi="Times New Roman" w:cs="Times New Roman"/>
                <w:spacing w:val="-4"/>
                <w:sz w:val="18"/>
                <w:szCs w:val="18"/>
                <w:lang w:val="fr-FR"/>
              </w:rPr>
            </w:pPr>
            <w:r w:rsidRPr="00EE3114">
              <w:rPr>
                <w:rFonts w:ascii="Times New Roman" w:eastAsia="Times New Roman" w:hAnsi="Times New Roman" w:cs="Times New Roman"/>
                <w:spacing w:val="-4"/>
                <w:sz w:val="18"/>
                <w:szCs w:val="18"/>
                <w:lang w:val="fr-FR"/>
              </w:rPr>
              <w:t>Organise la visite de suivi, le réapprovisionnement en préservatifs, au besoin</w:t>
            </w:r>
            <w:r w:rsidR="004F4644" w:rsidRPr="00EE3114">
              <w:rPr>
                <w:rFonts w:ascii="Times New Roman" w:eastAsia="Times New Roman" w:hAnsi="Times New Roman" w:cs="Times New Roman"/>
                <w:spacing w:val="-4"/>
                <w:sz w:val="18"/>
                <w:szCs w:val="18"/>
                <w:lang w:val="fr-FR"/>
              </w:rPr>
              <w:tab/>
            </w:r>
          </w:p>
          <w:p w14:paraId="1811CD60" w14:textId="5BE9AFDC" w:rsidR="004F4644" w:rsidRPr="004F4644" w:rsidRDefault="00E95744" w:rsidP="005947A0">
            <w:pPr>
              <w:tabs>
                <w:tab w:val="right" w:leader="dot" w:pos="5490"/>
              </w:tabs>
              <w:spacing w:before="240" w:after="120" w:line="240" w:lineRule="auto"/>
              <w:ind w:left="88" w:right="-274"/>
              <w:rPr>
                <w:rFonts w:ascii="Times New Roman" w:eastAsia="Times New Roman" w:hAnsi="Times New Roman" w:cs="Times New Roman"/>
                <w:spacing w:val="-2"/>
                <w:sz w:val="18"/>
                <w:szCs w:val="18"/>
              </w:rPr>
            </w:pPr>
            <w:r>
              <w:rPr>
                <w:rFonts w:cs="Arial"/>
                <w:b/>
                <w:bCs/>
                <w:sz w:val="20"/>
                <w:szCs w:val="20"/>
                <w:lang w:val="fr-FR"/>
              </w:rPr>
              <w:t>Remarques </w:t>
            </w:r>
            <w:r w:rsidR="004F4644" w:rsidRPr="004F4644">
              <w:rPr>
                <w:rFonts w:ascii="Arial Narrow" w:eastAsia="Times New Roman" w:hAnsi="Arial Narrow" w:cs="Times New Roman"/>
                <w:b/>
                <w:sz w:val="20"/>
                <w:szCs w:val="20"/>
              </w:rPr>
              <w:t>:</w:t>
            </w:r>
            <w:r w:rsidR="004F4644" w:rsidRPr="004F4644">
              <w:rPr>
                <w:rFonts w:ascii="Times New Roman" w:eastAsia="Times New Roman" w:hAnsi="Times New Roman" w:cs="Times New Roman"/>
                <w:spacing w:val="-2"/>
                <w:sz w:val="18"/>
                <w:szCs w:val="18"/>
              </w:rPr>
              <w:tab/>
            </w:r>
            <w:r w:rsidR="004F4644" w:rsidRPr="004F4644">
              <w:rPr>
                <w:rFonts w:ascii="Times New Roman" w:eastAsia="Times New Roman" w:hAnsi="Times New Roman" w:cs="Times New Roman"/>
                <w:spacing w:val="-2"/>
                <w:sz w:val="18"/>
                <w:szCs w:val="18"/>
              </w:rPr>
              <w:tab/>
            </w:r>
          </w:p>
          <w:p w14:paraId="7E00A228" w14:textId="77777777" w:rsidR="004F4644" w:rsidRPr="004F4644" w:rsidRDefault="004F4644" w:rsidP="005947A0">
            <w:pPr>
              <w:tabs>
                <w:tab w:val="right" w:leader="dot" w:pos="5490"/>
              </w:tabs>
              <w:spacing w:before="120" w:after="120" w:line="200" w:lineRule="exact"/>
              <w:ind w:left="88" w:right="-274"/>
              <w:rPr>
                <w:rFonts w:ascii="Times New Roman" w:eastAsia="Times New Roman" w:hAnsi="Times New Roman" w:cs="Times New Roman"/>
                <w:sz w:val="18"/>
                <w:szCs w:val="18"/>
              </w:rPr>
            </w:pPr>
            <w:r w:rsidRPr="004F4644">
              <w:rPr>
                <w:rFonts w:ascii="Times New Roman" w:eastAsia="Times New Roman" w:hAnsi="Times New Roman" w:cs="Times New Roman"/>
                <w:sz w:val="18"/>
                <w:szCs w:val="18"/>
              </w:rPr>
              <w:tab/>
            </w:r>
          </w:p>
          <w:p w14:paraId="766BC959" w14:textId="308BBD9D" w:rsidR="00F95A68" w:rsidRPr="004F4644" w:rsidRDefault="004F4644" w:rsidP="00DE7BAF">
            <w:pPr>
              <w:tabs>
                <w:tab w:val="right" w:leader="dot" w:pos="5490"/>
              </w:tabs>
              <w:spacing w:before="120" w:after="120" w:line="200" w:lineRule="exact"/>
              <w:ind w:left="88" w:right="-274"/>
              <w:rPr>
                <w:rFonts w:ascii="Times New Roman" w:eastAsia="Times New Roman" w:hAnsi="Times New Roman" w:cs="Times New Roman"/>
                <w:sz w:val="18"/>
                <w:szCs w:val="18"/>
              </w:rPr>
            </w:pPr>
            <w:r w:rsidRPr="004F4644">
              <w:rPr>
                <w:rFonts w:ascii="Times New Roman" w:eastAsia="Times New Roman" w:hAnsi="Times New Roman" w:cs="Times New Roman"/>
                <w:sz w:val="18"/>
                <w:szCs w:val="18"/>
              </w:rPr>
              <w:tab/>
            </w:r>
          </w:p>
        </w:tc>
        <w:tc>
          <w:tcPr>
            <w:tcW w:w="469" w:type="dxa"/>
          </w:tcPr>
          <w:p w14:paraId="20184CA0" w14:textId="3E40EBEC" w:rsidR="004F4644" w:rsidRPr="00DE7BAF" w:rsidRDefault="00731EFB" w:rsidP="004F4644">
            <w:pPr>
              <w:keepNext/>
              <w:spacing w:after="120" w:line="240" w:lineRule="auto"/>
              <w:ind w:left="-58"/>
              <w:jc w:val="center"/>
              <w:outlineLvl w:val="0"/>
              <w:rPr>
                <w:rFonts w:ascii="Arial Narrow" w:eastAsia="Times New Roman" w:hAnsi="Arial Narrow" w:cs="Arial"/>
                <w:b/>
                <w:bCs/>
                <w:kern w:val="32"/>
                <w:sz w:val="18"/>
                <w:szCs w:val="18"/>
              </w:rPr>
            </w:pPr>
            <w:r w:rsidRPr="00DE7BAF">
              <w:rPr>
                <w:rFonts w:ascii="Arial Narrow" w:hAnsi="Arial Narrow" w:cs="Arial"/>
                <w:b/>
                <w:bCs/>
                <w:sz w:val="18"/>
                <w:szCs w:val="18"/>
                <w:lang w:val="fr-FR"/>
              </w:rPr>
              <w:t>Oui</w:t>
            </w:r>
          </w:p>
          <w:p w14:paraId="4935891A" w14:textId="77777777" w:rsidR="00DE7BAF" w:rsidRDefault="00DE7BAF" w:rsidP="00DE7BAF">
            <w:pPr>
              <w:keepNext/>
              <w:spacing w:before="80" w:after="100" w:line="216" w:lineRule="auto"/>
              <w:ind w:left="-58"/>
              <w:jc w:val="center"/>
              <w:outlineLvl w:val="0"/>
              <w:rPr>
                <w:rFonts w:ascii="Times New Roman" w:eastAsia="Times New Roman" w:hAnsi="Times New Roman" w:cs="Times New Roman"/>
                <w:bCs/>
                <w:kern w:val="32"/>
                <w:sz w:val="18"/>
                <w:szCs w:val="18"/>
              </w:rPr>
            </w:pPr>
          </w:p>
          <w:p w14:paraId="30027DF1" w14:textId="6758800E" w:rsidR="00DE7BAF" w:rsidRPr="00D81E40" w:rsidRDefault="00DE7BAF" w:rsidP="00DE7BAF">
            <w:pPr>
              <w:keepNext/>
              <w:spacing w:before="16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02300273" w14:textId="77777777" w:rsidR="00DE7BAF" w:rsidRDefault="00DE7BAF" w:rsidP="00DE7BAF">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6AA64962" w14:textId="56FB4FC4" w:rsidR="00DE7BAF" w:rsidRPr="00D81E40" w:rsidRDefault="00DE7BAF" w:rsidP="00DE7BAF">
            <w:pPr>
              <w:keepNext/>
              <w:spacing w:after="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085A35B5" w14:textId="77777777" w:rsidR="00DE7BAF" w:rsidRPr="00D81E40" w:rsidRDefault="00DE7BAF" w:rsidP="00DE7BAF">
            <w:pPr>
              <w:keepNext/>
              <w:spacing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07CB12F6" w14:textId="77777777" w:rsidR="00DE7BAF" w:rsidRDefault="00DE7BAF" w:rsidP="00DE7BAF">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14A30F4F" w14:textId="4490A29A" w:rsidR="00DE7BAF" w:rsidRDefault="00DE7BAF" w:rsidP="00DE7BAF">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4E8EF60E" w14:textId="77777777" w:rsidR="00DE7BAF" w:rsidRPr="00D81E40" w:rsidRDefault="00DE7BAF" w:rsidP="00DE7BAF">
            <w:pPr>
              <w:keepNext/>
              <w:spacing w:before="60" w:after="0" w:line="216" w:lineRule="auto"/>
              <w:ind w:left="-58"/>
              <w:jc w:val="center"/>
              <w:outlineLvl w:val="0"/>
              <w:rPr>
                <w:rFonts w:ascii="Times New Roman" w:eastAsia="Times New Roman" w:hAnsi="Times New Roman" w:cs="Times New Roman"/>
                <w:bCs/>
                <w:kern w:val="32"/>
                <w:sz w:val="18"/>
                <w:szCs w:val="18"/>
              </w:rPr>
            </w:pPr>
          </w:p>
          <w:p w14:paraId="5D82654E" w14:textId="77777777" w:rsidR="00DE7BAF" w:rsidRDefault="00DE7BAF" w:rsidP="00DE7BAF">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p>
          <w:p w14:paraId="6E754297" w14:textId="77777777" w:rsidR="00DE7BAF" w:rsidRDefault="00DE7BAF" w:rsidP="00DE7BAF">
            <w:pPr>
              <w:keepNext/>
              <w:spacing w:before="280" w:after="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6852D050" w14:textId="77777777" w:rsidR="00EE3114" w:rsidRDefault="00EE3114" w:rsidP="00DE7BAF">
            <w:pPr>
              <w:keepNext/>
              <w:spacing w:after="100" w:line="216" w:lineRule="auto"/>
              <w:ind w:left="-58"/>
              <w:jc w:val="center"/>
              <w:outlineLvl w:val="0"/>
              <w:rPr>
                <w:rFonts w:ascii="Times New Roman" w:eastAsia="Times New Roman" w:hAnsi="Times New Roman" w:cs="Times New Roman"/>
                <w:bCs/>
                <w:kern w:val="32"/>
                <w:sz w:val="18"/>
                <w:szCs w:val="18"/>
              </w:rPr>
            </w:pPr>
          </w:p>
          <w:p w14:paraId="5FE1D9D6" w14:textId="77777777" w:rsidR="00EE3114" w:rsidRDefault="00EE3114" w:rsidP="00EE3114">
            <w:pPr>
              <w:keepNext/>
              <w:spacing w:after="0" w:line="216" w:lineRule="auto"/>
              <w:ind w:left="-58"/>
              <w:jc w:val="center"/>
              <w:outlineLvl w:val="0"/>
              <w:rPr>
                <w:rFonts w:ascii="Times New Roman" w:eastAsia="Times New Roman" w:hAnsi="Times New Roman" w:cs="Times New Roman"/>
                <w:bCs/>
                <w:kern w:val="32"/>
                <w:sz w:val="18"/>
                <w:szCs w:val="18"/>
              </w:rPr>
            </w:pPr>
          </w:p>
          <w:p w14:paraId="16E3CBFF" w14:textId="77777777" w:rsidR="00EE3114" w:rsidRDefault="00EE3114" w:rsidP="00DE7BAF">
            <w:pPr>
              <w:keepNext/>
              <w:spacing w:after="100" w:line="216" w:lineRule="auto"/>
              <w:ind w:left="-58"/>
              <w:jc w:val="center"/>
              <w:outlineLvl w:val="0"/>
              <w:rPr>
                <w:rFonts w:ascii="Times New Roman" w:eastAsia="Times New Roman" w:hAnsi="Times New Roman" w:cs="Times New Roman"/>
                <w:bCs/>
                <w:kern w:val="32"/>
                <w:sz w:val="18"/>
                <w:szCs w:val="18"/>
              </w:rPr>
            </w:pPr>
          </w:p>
          <w:p w14:paraId="495E2F75" w14:textId="766EE212" w:rsidR="00DE7BAF" w:rsidRPr="00D81E40" w:rsidRDefault="00DE7BAF" w:rsidP="00DE7BAF">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3D4F6F6D" w14:textId="77777777" w:rsidR="00DE7BAF" w:rsidRPr="00D81E40" w:rsidRDefault="00DE7BAF" w:rsidP="00EE3114">
            <w:pPr>
              <w:keepNext/>
              <w:spacing w:before="2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65921DF6" w14:textId="77777777" w:rsidR="00EE3114" w:rsidRDefault="00DE7BAF" w:rsidP="00DE7BAF">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2B726CDC" w14:textId="78F4E214" w:rsidR="00DE7BAF" w:rsidRPr="00D81E40" w:rsidRDefault="00DE7BAF" w:rsidP="00EE3114">
            <w:pPr>
              <w:keepNext/>
              <w:spacing w:before="60" w:after="2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5FC6F99B" w14:textId="77777777" w:rsidR="00DE7BAF" w:rsidRDefault="00DE7BAF" w:rsidP="00DE7BAF">
            <w:pPr>
              <w:keepNext/>
              <w:spacing w:after="120" w:line="216" w:lineRule="auto"/>
              <w:ind w:left="-58"/>
              <w:jc w:val="center"/>
              <w:outlineLvl w:val="0"/>
              <w:rPr>
                <w:rFonts w:ascii="Times New Roman" w:eastAsia="Times New Roman" w:hAnsi="Times New Roman" w:cs="Times New Roman"/>
                <w:bCs/>
                <w:kern w:val="32"/>
                <w:sz w:val="18"/>
                <w:szCs w:val="18"/>
              </w:rPr>
            </w:pPr>
          </w:p>
          <w:p w14:paraId="31C70D64" w14:textId="77777777" w:rsidR="00DE7BAF" w:rsidRPr="00D81E40" w:rsidRDefault="00DE7BAF" w:rsidP="00EE3114">
            <w:pPr>
              <w:keepNext/>
              <w:spacing w:before="12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3C5991DD" w14:textId="77777777" w:rsidR="00DE7BAF" w:rsidRPr="00D81E40" w:rsidRDefault="00DE7BAF" w:rsidP="00EE3114">
            <w:pPr>
              <w:keepNext/>
              <w:spacing w:before="12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533DB1A3" w14:textId="046E30E0" w:rsidR="00DE7BAF" w:rsidRDefault="00DE7BAF" w:rsidP="00EE3114">
            <w:pPr>
              <w:keepNext/>
              <w:spacing w:before="240" w:after="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1255C6B0" w14:textId="7FB40216" w:rsidR="00EE3114" w:rsidRPr="00D81E40"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76F2E6BD" w14:textId="47FEB100" w:rsidR="00DE7BAF" w:rsidRPr="00D81E40" w:rsidRDefault="00DE7BAF" w:rsidP="00EE311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7C5FC0E1" w14:textId="719CDBFC" w:rsidR="004F4644" w:rsidRPr="004F4644" w:rsidRDefault="004F4644" w:rsidP="00DE7BAF">
            <w:pPr>
              <w:keepNext/>
              <w:spacing w:after="120" w:line="240" w:lineRule="auto"/>
              <w:ind w:left="-58"/>
              <w:jc w:val="center"/>
              <w:outlineLvl w:val="0"/>
              <w:rPr>
                <w:rFonts w:ascii="Times New Roman" w:eastAsia="Times New Roman" w:hAnsi="Times New Roman" w:cs="Times New Roman"/>
                <w:bCs/>
                <w:kern w:val="32"/>
                <w:sz w:val="20"/>
                <w:szCs w:val="20"/>
              </w:rPr>
            </w:pPr>
          </w:p>
        </w:tc>
        <w:tc>
          <w:tcPr>
            <w:tcW w:w="475" w:type="dxa"/>
          </w:tcPr>
          <w:p w14:paraId="007760CB" w14:textId="1FE02496" w:rsidR="004F4644" w:rsidRPr="00DE7BAF" w:rsidRDefault="004F4644" w:rsidP="004F4644">
            <w:pPr>
              <w:keepNext/>
              <w:tabs>
                <w:tab w:val="center" w:pos="203"/>
              </w:tabs>
              <w:spacing w:after="0" w:line="240" w:lineRule="auto"/>
              <w:ind w:left="-54"/>
              <w:outlineLvl w:val="0"/>
              <w:rPr>
                <w:rFonts w:ascii="Arial Narrow" w:eastAsia="Times New Roman" w:hAnsi="Arial Narrow" w:cs="Arial"/>
                <w:b/>
                <w:bCs/>
                <w:kern w:val="32"/>
                <w:sz w:val="18"/>
                <w:szCs w:val="18"/>
              </w:rPr>
            </w:pPr>
            <w:r w:rsidRPr="004F4644">
              <w:rPr>
                <w:rFonts w:ascii="Arial Narrow" w:eastAsia="Times New Roman" w:hAnsi="Arial Narrow" w:cs="Arial"/>
                <w:b/>
                <w:bCs/>
                <w:kern w:val="32"/>
                <w:sz w:val="16"/>
                <w:szCs w:val="16"/>
              </w:rPr>
              <w:tab/>
            </w:r>
            <w:r w:rsidRPr="00DE7BAF">
              <w:rPr>
                <w:rFonts w:ascii="Arial Narrow" w:eastAsia="Times New Roman" w:hAnsi="Arial Narrow" w:cs="Arial"/>
                <w:b/>
                <w:bCs/>
                <w:kern w:val="32"/>
                <w:sz w:val="18"/>
                <w:szCs w:val="18"/>
              </w:rPr>
              <w:t>No</w:t>
            </w:r>
            <w:r w:rsidR="00731EFB" w:rsidRPr="00DE7BAF">
              <w:rPr>
                <w:rFonts w:ascii="Arial Narrow" w:eastAsia="Times New Roman" w:hAnsi="Arial Narrow" w:cs="Arial"/>
                <w:b/>
                <w:bCs/>
                <w:kern w:val="32"/>
                <w:sz w:val="18"/>
                <w:szCs w:val="18"/>
              </w:rPr>
              <w:t>n</w:t>
            </w:r>
          </w:p>
          <w:p w14:paraId="12D9BCD7" w14:textId="77777777" w:rsidR="00EE3114" w:rsidRDefault="00EE3114" w:rsidP="00EE3114">
            <w:pPr>
              <w:keepNext/>
              <w:spacing w:before="80" w:after="100" w:line="216" w:lineRule="auto"/>
              <w:ind w:left="-58"/>
              <w:jc w:val="center"/>
              <w:outlineLvl w:val="0"/>
              <w:rPr>
                <w:rFonts w:ascii="Times New Roman" w:eastAsia="Times New Roman" w:hAnsi="Times New Roman" w:cs="Times New Roman"/>
                <w:bCs/>
                <w:kern w:val="32"/>
                <w:sz w:val="18"/>
                <w:szCs w:val="18"/>
              </w:rPr>
            </w:pPr>
          </w:p>
          <w:p w14:paraId="462E479E" w14:textId="77777777" w:rsidR="00EE3114" w:rsidRPr="00D81E40" w:rsidRDefault="00EE3114" w:rsidP="00EE3114">
            <w:pPr>
              <w:keepNext/>
              <w:spacing w:before="20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787E451F"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1F2EB677" w14:textId="77777777" w:rsidR="00EE3114" w:rsidRPr="00D81E40" w:rsidRDefault="00EE3114" w:rsidP="00EE3114">
            <w:pPr>
              <w:keepNext/>
              <w:spacing w:after="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5E1AC4FA" w14:textId="77777777" w:rsidR="00EE3114" w:rsidRPr="00D81E40" w:rsidRDefault="00EE3114" w:rsidP="00EE3114">
            <w:pPr>
              <w:keepNext/>
              <w:spacing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44038B2E" w14:textId="77777777" w:rsidR="00EE3114" w:rsidRDefault="00EE3114" w:rsidP="00EE3114">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56FF2DD0" w14:textId="77777777" w:rsidR="00EE3114" w:rsidRDefault="00EE3114" w:rsidP="00EE3114">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168D770E" w14:textId="77777777" w:rsidR="00EE3114" w:rsidRPr="00D81E40" w:rsidRDefault="00EE3114" w:rsidP="00EE3114">
            <w:pPr>
              <w:keepNext/>
              <w:spacing w:before="60" w:after="0" w:line="216" w:lineRule="auto"/>
              <w:ind w:left="-58"/>
              <w:jc w:val="center"/>
              <w:outlineLvl w:val="0"/>
              <w:rPr>
                <w:rFonts w:ascii="Times New Roman" w:eastAsia="Times New Roman" w:hAnsi="Times New Roman" w:cs="Times New Roman"/>
                <w:bCs/>
                <w:kern w:val="32"/>
                <w:sz w:val="18"/>
                <w:szCs w:val="18"/>
              </w:rPr>
            </w:pPr>
          </w:p>
          <w:p w14:paraId="4C1D1C8B"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r>
              <w:rPr>
                <w:rFonts w:ascii="Times New Roman" w:eastAsia="Times New Roman" w:hAnsi="Times New Roman" w:cs="Times New Roman"/>
                <w:bCs/>
                <w:kern w:val="32"/>
                <w:sz w:val="18"/>
                <w:szCs w:val="18"/>
              </w:rPr>
              <w:t>.</w:t>
            </w:r>
          </w:p>
          <w:p w14:paraId="13DCCCC7" w14:textId="77777777" w:rsidR="00EE3114" w:rsidRDefault="00EE3114" w:rsidP="00EE3114">
            <w:pPr>
              <w:keepNext/>
              <w:spacing w:before="280" w:after="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p>
          <w:p w14:paraId="18A89E53"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p>
          <w:p w14:paraId="17CE9A31" w14:textId="77777777" w:rsidR="00EE3114" w:rsidRDefault="00EE3114" w:rsidP="00EE3114">
            <w:pPr>
              <w:keepNext/>
              <w:spacing w:after="0" w:line="216" w:lineRule="auto"/>
              <w:ind w:left="-58"/>
              <w:jc w:val="center"/>
              <w:outlineLvl w:val="0"/>
              <w:rPr>
                <w:rFonts w:ascii="Times New Roman" w:eastAsia="Times New Roman" w:hAnsi="Times New Roman" w:cs="Times New Roman"/>
                <w:bCs/>
                <w:kern w:val="32"/>
                <w:sz w:val="18"/>
                <w:szCs w:val="18"/>
              </w:rPr>
            </w:pPr>
          </w:p>
          <w:p w14:paraId="6BFDFA94"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p>
          <w:p w14:paraId="0982E320" w14:textId="77777777" w:rsidR="00EE3114" w:rsidRPr="00D81E40"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7D4FF0B4" w14:textId="77777777" w:rsidR="00EE3114" w:rsidRPr="00D81E40" w:rsidRDefault="00EE3114" w:rsidP="00EE3114">
            <w:pPr>
              <w:keepNext/>
              <w:spacing w:before="2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7ED21E6D"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5DE6314F" w14:textId="77777777" w:rsidR="00EE3114" w:rsidRPr="00D81E40" w:rsidRDefault="00EE3114" w:rsidP="00EE3114">
            <w:pPr>
              <w:keepNext/>
              <w:spacing w:before="60" w:after="2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62FE8B53" w14:textId="77777777" w:rsidR="00EE3114" w:rsidRDefault="00EE3114" w:rsidP="00EE3114">
            <w:pPr>
              <w:keepNext/>
              <w:spacing w:after="120" w:line="216" w:lineRule="auto"/>
              <w:ind w:left="-58"/>
              <w:jc w:val="center"/>
              <w:outlineLvl w:val="0"/>
              <w:rPr>
                <w:rFonts w:ascii="Times New Roman" w:eastAsia="Times New Roman" w:hAnsi="Times New Roman" w:cs="Times New Roman"/>
                <w:bCs/>
                <w:kern w:val="32"/>
                <w:sz w:val="18"/>
                <w:szCs w:val="18"/>
              </w:rPr>
            </w:pPr>
          </w:p>
          <w:p w14:paraId="5A33D102" w14:textId="77777777" w:rsidR="00EE3114" w:rsidRPr="00D81E40" w:rsidRDefault="00EE3114" w:rsidP="00EE3114">
            <w:pPr>
              <w:keepNext/>
              <w:spacing w:before="12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10E61C1C" w14:textId="77777777" w:rsidR="00EE3114" w:rsidRPr="00D81E40" w:rsidRDefault="00EE3114" w:rsidP="00EE3114">
            <w:pPr>
              <w:keepNext/>
              <w:spacing w:before="12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66D1249A" w14:textId="77777777" w:rsidR="00EE3114" w:rsidRDefault="00EE3114" w:rsidP="00EE3114">
            <w:pPr>
              <w:keepNext/>
              <w:spacing w:before="240" w:after="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00761E43" w14:textId="1ABAE35E" w:rsidR="00EE3114" w:rsidRPr="00D81E40"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4E739C8C" w14:textId="77777777" w:rsidR="00EE3114" w:rsidRPr="00D81E40" w:rsidRDefault="00EE3114" w:rsidP="00EE3114">
            <w:pPr>
              <w:keepNext/>
              <w:spacing w:before="24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1A069A5F" w14:textId="77777777" w:rsidR="004F4644" w:rsidRPr="004F4644" w:rsidRDefault="004F4644" w:rsidP="004F4644">
            <w:pPr>
              <w:keepNext/>
              <w:spacing w:after="0" w:line="240" w:lineRule="auto"/>
              <w:ind w:left="-55"/>
              <w:jc w:val="center"/>
              <w:outlineLvl w:val="0"/>
              <w:rPr>
                <w:rFonts w:ascii="Arial" w:eastAsia="Times New Roman" w:hAnsi="Arial" w:cs="Arial"/>
                <w:bCs/>
                <w:kern w:val="32"/>
                <w:sz w:val="16"/>
                <w:szCs w:val="16"/>
              </w:rPr>
            </w:pPr>
          </w:p>
        </w:tc>
        <w:tc>
          <w:tcPr>
            <w:tcW w:w="535" w:type="dxa"/>
            <w:tcMar>
              <w:top w:w="115" w:type="dxa"/>
              <w:left w:w="115" w:type="dxa"/>
              <w:bottom w:w="115" w:type="dxa"/>
              <w:right w:w="115" w:type="dxa"/>
            </w:tcMar>
          </w:tcPr>
          <w:p w14:paraId="6F471030" w14:textId="1DF16644" w:rsidR="004F4644" w:rsidRDefault="00731EFB" w:rsidP="00EE3114">
            <w:pPr>
              <w:keepNext/>
              <w:spacing w:after="0" w:line="240" w:lineRule="auto"/>
              <w:ind w:left="-55"/>
              <w:jc w:val="center"/>
              <w:outlineLvl w:val="0"/>
              <w:rPr>
                <w:rFonts w:ascii="Arial Narrow" w:eastAsia="Times New Roman" w:hAnsi="Arial Narrow" w:cs="Arial"/>
                <w:b/>
                <w:bCs/>
                <w:kern w:val="32"/>
                <w:sz w:val="18"/>
                <w:szCs w:val="18"/>
              </w:rPr>
            </w:pPr>
            <w:r w:rsidRPr="00DE7BAF">
              <w:rPr>
                <w:rFonts w:ascii="Arial Narrow" w:eastAsia="Times New Roman" w:hAnsi="Arial Narrow" w:cs="Arial"/>
                <w:b/>
                <w:bCs/>
                <w:kern w:val="32"/>
                <w:sz w:val="18"/>
                <w:szCs w:val="18"/>
              </w:rPr>
              <w:t>S.O.</w:t>
            </w:r>
          </w:p>
          <w:p w14:paraId="50ED0D9A" w14:textId="77777777" w:rsidR="00EE3114" w:rsidRDefault="00EE3114" w:rsidP="00EE3114">
            <w:pPr>
              <w:keepNext/>
              <w:spacing w:after="0" w:line="240" w:lineRule="auto"/>
              <w:ind w:left="-55"/>
              <w:jc w:val="center"/>
              <w:outlineLvl w:val="0"/>
              <w:rPr>
                <w:rFonts w:ascii="Arial Narrow" w:eastAsia="Times New Roman" w:hAnsi="Arial Narrow" w:cs="Arial"/>
                <w:b/>
                <w:bCs/>
                <w:kern w:val="32"/>
                <w:sz w:val="18"/>
                <w:szCs w:val="18"/>
              </w:rPr>
            </w:pPr>
          </w:p>
          <w:p w14:paraId="52FB5E61" w14:textId="16A569CC" w:rsidR="00EE3114" w:rsidRPr="00D81E40" w:rsidRDefault="00EE3114" w:rsidP="00EE3114">
            <w:pPr>
              <w:keepNext/>
              <w:spacing w:before="24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1060A002"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65E72E5D" w14:textId="5B915DAE" w:rsidR="00EE3114" w:rsidRDefault="00EE3114" w:rsidP="00EE3114">
            <w:pPr>
              <w:keepNext/>
              <w:spacing w:after="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6FDB6709" w14:textId="44F8DDA3" w:rsidR="00EE3114" w:rsidRDefault="00EE3114" w:rsidP="00C1793C">
            <w:pPr>
              <w:keepNext/>
              <w:spacing w:before="10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6235D0D7" w14:textId="77777777" w:rsidR="00C1793C" w:rsidRDefault="00EE3114" w:rsidP="00C1793C">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57620E1D" w14:textId="0F559B5C" w:rsidR="00EE3114" w:rsidRDefault="00EE3114" w:rsidP="00C1793C">
            <w:pPr>
              <w:keepNext/>
              <w:spacing w:before="8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67C454CF" w14:textId="28C534B0" w:rsidR="00EE3114" w:rsidRDefault="00EE3114" w:rsidP="00C1793C">
            <w:pPr>
              <w:keepNext/>
              <w:spacing w:before="240" w:after="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306AD4DB" w14:textId="77777777" w:rsidR="00C1793C" w:rsidRDefault="00C1793C" w:rsidP="00C1793C">
            <w:pPr>
              <w:keepNext/>
              <w:spacing w:before="280" w:after="0" w:line="216" w:lineRule="auto"/>
              <w:ind w:left="-58"/>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71F68713"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p>
          <w:p w14:paraId="19A8EA1A" w14:textId="77777777" w:rsidR="00EE3114" w:rsidRDefault="00EE3114" w:rsidP="00EE3114">
            <w:pPr>
              <w:keepNext/>
              <w:spacing w:after="0" w:line="216" w:lineRule="auto"/>
              <w:ind w:left="-58"/>
              <w:jc w:val="center"/>
              <w:outlineLvl w:val="0"/>
              <w:rPr>
                <w:rFonts w:ascii="Times New Roman" w:eastAsia="Times New Roman" w:hAnsi="Times New Roman" w:cs="Times New Roman"/>
                <w:bCs/>
                <w:kern w:val="32"/>
                <w:sz w:val="18"/>
                <w:szCs w:val="18"/>
              </w:rPr>
            </w:pPr>
          </w:p>
          <w:p w14:paraId="0029A737" w14:textId="77777777" w:rsidR="00EE3114"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p>
          <w:p w14:paraId="59008C32" w14:textId="73F35EC5" w:rsidR="00EE3114" w:rsidRPr="00D81E40" w:rsidRDefault="00EE3114" w:rsidP="00EE3114">
            <w:pPr>
              <w:keepNext/>
              <w:spacing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p w14:paraId="050F423F" w14:textId="5A879151" w:rsidR="00EE3114" w:rsidRPr="00D81E40" w:rsidRDefault="00EE3114" w:rsidP="00C1793C">
            <w:pPr>
              <w:keepNext/>
              <w:spacing w:before="120" w:after="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356D11DA" w14:textId="77777777" w:rsidR="00EE3114" w:rsidRDefault="00EE3114" w:rsidP="00C1793C">
            <w:pPr>
              <w:keepNext/>
              <w:spacing w:after="24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 xml:space="preserve"> </w:t>
            </w:r>
          </w:p>
          <w:p w14:paraId="34529D0E" w14:textId="1DDEC40B" w:rsidR="00EE3114" w:rsidRPr="00D81E40" w:rsidRDefault="00EE3114" w:rsidP="00EE3114">
            <w:pPr>
              <w:keepNext/>
              <w:spacing w:before="60" w:after="2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5CE6298E" w14:textId="65912C7F" w:rsidR="00EE3114" w:rsidRPr="00D81E40" w:rsidRDefault="00EE3114" w:rsidP="00C1793C">
            <w:pPr>
              <w:keepNext/>
              <w:spacing w:before="480" w:after="10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04D50501" w14:textId="090C10B8" w:rsidR="00EE3114" w:rsidRPr="00D81E40" w:rsidRDefault="00C1793C" w:rsidP="00C1793C">
            <w:pPr>
              <w:keepNext/>
              <w:spacing w:before="120" w:after="100" w:line="216" w:lineRule="auto"/>
              <w:ind w:left="-58"/>
              <w:jc w:val="center"/>
              <w:outlineLvl w:val="0"/>
              <w:rPr>
                <w:rFonts w:ascii="Times New Roman" w:eastAsia="Times New Roman" w:hAnsi="Times New Roman" w:cs="Times New Roman"/>
                <w:bCs/>
                <w:kern w:val="32"/>
                <w:sz w:val="18"/>
                <w:szCs w:val="18"/>
              </w:rPr>
            </w:pPr>
            <w:r>
              <w:rPr>
                <w:rFonts w:ascii="Times New Roman" w:eastAsia="Times New Roman" w:hAnsi="Times New Roman" w:cs="Times New Roman"/>
                <w:bCs/>
                <w:kern w:val="32"/>
                <w:sz w:val="18"/>
                <w:szCs w:val="18"/>
              </w:rPr>
              <w:t>.</w:t>
            </w:r>
            <w:r w:rsidR="00EE3114" w:rsidRPr="00D81E40">
              <w:rPr>
                <w:rFonts w:ascii="Times New Roman" w:eastAsia="Times New Roman" w:hAnsi="Times New Roman" w:cs="Times New Roman"/>
                <w:bCs/>
                <w:kern w:val="32"/>
                <w:sz w:val="18"/>
                <w:szCs w:val="18"/>
              </w:rPr>
              <w:t>.......</w:t>
            </w:r>
          </w:p>
          <w:p w14:paraId="7B2DB7B9" w14:textId="24F1A69A" w:rsidR="00EE3114" w:rsidRDefault="00EE3114" w:rsidP="00EE3114">
            <w:pPr>
              <w:keepNext/>
              <w:spacing w:before="240" w:after="80" w:line="216" w:lineRule="auto"/>
              <w:ind w:left="-58"/>
              <w:jc w:val="center"/>
              <w:outlineLvl w:val="0"/>
              <w:rPr>
                <w:rFonts w:ascii="Times New Roman" w:eastAsia="Times New Roman" w:hAnsi="Times New Roman" w:cs="Times New Roman"/>
                <w:bCs/>
                <w:kern w:val="32"/>
                <w:sz w:val="18"/>
                <w:szCs w:val="18"/>
              </w:rPr>
            </w:pPr>
            <w:r w:rsidRPr="00D81E40">
              <w:rPr>
                <w:rFonts w:ascii="Times New Roman" w:eastAsia="Times New Roman" w:hAnsi="Times New Roman" w:cs="Times New Roman"/>
                <w:bCs/>
                <w:kern w:val="32"/>
                <w:sz w:val="18"/>
                <w:szCs w:val="18"/>
              </w:rPr>
              <w:t>........</w:t>
            </w:r>
          </w:p>
          <w:p w14:paraId="631FD309" w14:textId="5ECA1171" w:rsidR="00EE3114" w:rsidRPr="00EE3114" w:rsidRDefault="00EE3114" w:rsidP="00EE3114">
            <w:pPr>
              <w:keepNext/>
              <w:spacing w:after="0" w:line="240" w:lineRule="auto"/>
              <w:ind w:left="-55"/>
              <w:jc w:val="center"/>
              <w:outlineLvl w:val="0"/>
              <w:rPr>
                <w:rFonts w:ascii="Arial Narrow" w:eastAsia="Times New Roman" w:hAnsi="Arial Narrow" w:cs="Arial"/>
                <w:b/>
                <w:bCs/>
                <w:kern w:val="32"/>
                <w:sz w:val="18"/>
                <w:szCs w:val="18"/>
              </w:rPr>
            </w:pPr>
            <w:r w:rsidRPr="00D81E40">
              <w:rPr>
                <w:rFonts w:ascii="Times New Roman" w:eastAsia="Times New Roman" w:hAnsi="Times New Roman" w:cs="Times New Roman"/>
                <w:bCs/>
                <w:kern w:val="32"/>
                <w:sz w:val="18"/>
                <w:szCs w:val="18"/>
              </w:rPr>
              <w:t>......</w:t>
            </w:r>
            <w:r>
              <w:rPr>
                <w:rFonts w:ascii="Times New Roman" w:eastAsia="Times New Roman" w:hAnsi="Times New Roman" w:cs="Times New Roman"/>
                <w:bCs/>
                <w:kern w:val="32"/>
                <w:sz w:val="18"/>
                <w:szCs w:val="18"/>
              </w:rPr>
              <w:t>.</w:t>
            </w:r>
            <w:r w:rsidRPr="00D81E40">
              <w:rPr>
                <w:rFonts w:ascii="Times New Roman" w:eastAsia="Times New Roman" w:hAnsi="Times New Roman" w:cs="Times New Roman"/>
                <w:bCs/>
                <w:kern w:val="32"/>
                <w:sz w:val="18"/>
                <w:szCs w:val="18"/>
              </w:rPr>
              <w:t>.</w:t>
            </w:r>
          </w:p>
        </w:tc>
      </w:tr>
    </w:tbl>
    <w:p w14:paraId="00000193" w14:textId="60E0067F" w:rsidR="008401E3" w:rsidRPr="004F4644" w:rsidRDefault="008401E3" w:rsidP="00F4485F">
      <w:pPr>
        <w:keepNext/>
        <w:spacing w:after="120" w:line="240" w:lineRule="auto"/>
        <w:jc w:val="both"/>
        <w:rPr>
          <w:b/>
        </w:rPr>
      </w:pPr>
    </w:p>
    <w:sectPr w:rsidR="008401E3" w:rsidRPr="004F4644" w:rsidSect="004F4644">
      <w:footerReference w:type="default" r:id="rId18"/>
      <w:pgSz w:w="16838" w:h="11906" w:orient="landscape"/>
      <w:pgMar w:top="1080" w:right="1152" w:bottom="1440" w:left="576" w:header="720" w:footer="720" w:gutter="0"/>
      <w:cols w:space="720" w:equalWidth="0">
        <w:col w:w="878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FE26" w14:textId="77777777" w:rsidR="00FE5690" w:rsidRDefault="00FE5690">
      <w:pPr>
        <w:spacing w:after="0" w:line="240" w:lineRule="auto"/>
      </w:pPr>
      <w:r>
        <w:separator/>
      </w:r>
    </w:p>
  </w:endnote>
  <w:endnote w:type="continuationSeparator" w:id="0">
    <w:p w14:paraId="11E5D83C" w14:textId="77777777" w:rsidR="00FE5690" w:rsidRDefault="00FE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738B9A83" w:rsidR="004F3359" w:rsidRPr="009E0A54" w:rsidRDefault="009E0A54">
    <w:pPr>
      <w:pBdr>
        <w:top w:val="nil"/>
        <w:left w:val="nil"/>
        <w:bottom w:val="nil"/>
        <w:right w:val="nil"/>
        <w:between w:val="nil"/>
      </w:pBdr>
      <w:tabs>
        <w:tab w:val="center" w:pos="4680"/>
        <w:tab w:val="right" w:pos="9360"/>
        <w:tab w:val="right" w:pos="13500"/>
      </w:tabs>
      <w:spacing w:after="0" w:line="240" w:lineRule="auto"/>
      <w:rPr>
        <w:color w:val="000000"/>
        <w:sz w:val="20"/>
        <w:szCs w:val="20"/>
        <w:lang w:val="fr-FR"/>
      </w:rPr>
    </w:pPr>
    <w:r w:rsidRPr="009E0A54">
      <w:rPr>
        <w:sz w:val="20"/>
        <w:szCs w:val="20"/>
        <w:lang w:val="fr-FR"/>
      </w:rPr>
      <w:t>PLAN DE SESSION—</w:t>
    </w:r>
    <w:r w:rsidRPr="009E0A54">
      <w:rPr>
        <w:sz w:val="20"/>
        <w:szCs w:val="20"/>
        <w:lang w:val="fr-FR"/>
      </w:rPr>
      <w:t xml:space="preserve"> </w:t>
    </w:r>
    <w:r>
      <w:rPr>
        <w:sz w:val="20"/>
        <w:szCs w:val="20"/>
        <w:lang w:val="fr-FR"/>
      </w:rPr>
      <w:t>Formation des pairs éducateurs à l’utilisation de l’</w:t>
    </w:r>
    <w:r>
      <w:rPr>
        <w:i/>
        <w:iCs/>
        <w:sz w:val="20"/>
        <w:szCs w:val="20"/>
        <w:lang w:val="fr-FR"/>
      </w:rPr>
      <w:t>outil d’information des professionnelles du sexe sur les options de contraception</w:t>
    </w:r>
    <w:r w:rsidR="004F3359" w:rsidRPr="009E0A54">
      <w:rPr>
        <w:color w:val="000000"/>
        <w:sz w:val="20"/>
        <w:szCs w:val="20"/>
        <w:lang w:val="fr-FR"/>
      </w:rPr>
      <w:tab/>
    </w:r>
    <w:r>
      <w:rPr>
        <w:color w:val="000000"/>
        <w:sz w:val="20"/>
        <w:szCs w:val="20"/>
        <w:lang w:val="fr-FR"/>
      </w:rPr>
      <w:tab/>
    </w:r>
    <w:r w:rsidR="004F3359" w:rsidRPr="009E0A54">
      <w:rPr>
        <w:color w:val="000000"/>
        <w:sz w:val="20"/>
        <w:szCs w:val="20"/>
        <w:lang w:val="fr-FR"/>
      </w:rPr>
      <w:t xml:space="preserve">Page | </w:t>
    </w:r>
    <w:r w:rsidR="004F3359" w:rsidRPr="009E0A54">
      <w:rPr>
        <w:b/>
        <w:bCs/>
        <w:color w:val="000000"/>
        <w:sz w:val="20"/>
        <w:szCs w:val="20"/>
      </w:rPr>
      <w:fldChar w:fldCharType="begin"/>
    </w:r>
    <w:r w:rsidR="004F3359" w:rsidRPr="009E0A54">
      <w:rPr>
        <w:b/>
        <w:bCs/>
        <w:color w:val="000000"/>
        <w:sz w:val="20"/>
        <w:szCs w:val="20"/>
        <w:lang w:val="fr-FR"/>
      </w:rPr>
      <w:instrText>PAGE</w:instrText>
    </w:r>
    <w:r w:rsidR="004F3359" w:rsidRPr="009E0A54">
      <w:rPr>
        <w:b/>
        <w:bCs/>
        <w:color w:val="000000"/>
        <w:sz w:val="20"/>
        <w:szCs w:val="20"/>
      </w:rPr>
      <w:fldChar w:fldCharType="separate"/>
    </w:r>
    <w:r w:rsidR="004F3359" w:rsidRPr="009E0A54">
      <w:rPr>
        <w:b/>
        <w:bCs/>
        <w:noProof/>
        <w:color w:val="000000"/>
        <w:sz w:val="20"/>
        <w:szCs w:val="20"/>
        <w:lang w:val="fr-FR"/>
      </w:rPr>
      <w:t>1</w:t>
    </w:r>
    <w:r w:rsidR="004F3359" w:rsidRPr="009E0A54">
      <w:rPr>
        <w:b/>
        <w:bCs/>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4" w14:textId="618E4CD1" w:rsidR="004F3359" w:rsidRPr="00EC5DBB" w:rsidRDefault="00EC5DBB" w:rsidP="00E66F41">
    <w:pPr>
      <w:pBdr>
        <w:top w:val="nil"/>
        <w:left w:val="nil"/>
        <w:bottom w:val="nil"/>
        <w:right w:val="nil"/>
        <w:between w:val="nil"/>
      </w:pBdr>
      <w:tabs>
        <w:tab w:val="center" w:pos="4680"/>
        <w:tab w:val="right" w:pos="9360"/>
        <w:tab w:val="right" w:pos="13500"/>
      </w:tabs>
      <w:spacing w:after="0" w:line="240" w:lineRule="auto"/>
      <w:ind w:right="-244"/>
      <w:rPr>
        <w:color w:val="000000"/>
        <w:sz w:val="20"/>
        <w:szCs w:val="20"/>
        <w:lang w:val="fr-FR"/>
      </w:rPr>
    </w:pPr>
    <w:r w:rsidRPr="00EC5DBB">
      <w:rPr>
        <w:sz w:val="20"/>
        <w:szCs w:val="20"/>
        <w:lang w:val="fr-FR"/>
      </w:rPr>
      <w:t>PLAN DE SESSION</w:t>
    </w:r>
    <w:r w:rsidR="004F3359" w:rsidRPr="00EC5DBB">
      <w:rPr>
        <w:color w:val="000000"/>
        <w:sz w:val="20"/>
        <w:szCs w:val="20"/>
        <w:lang w:val="fr-FR"/>
      </w:rPr>
      <w:t>—</w:t>
    </w:r>
    <w:r w:rsidR="00E66F41" w:rsidRPr="00E66F41">
      <w:rPr>
        <w:sz w:val="20"/>
        <w:szCs w:val="20"/>
        <w:lang w:val="fr-FR"/>
      </w:rPr>
      <w:t xml:space="preserve"> </w:t>
    </w:r>
    <w:r w:rsidR="00E66F41">
      <w:rPr>
        <w:sz w:val="20"/>
        <w:szCs w:val="20"/>
        <w:lang w:val="fr-FR"/>
      </w:rPr>
      <w:t>Formation des pairs éducateurs à l’utilisation de l’</w:t>
    </w:r>
    <w:r w:rsidR="00E66F41">
      <w:rPr>
        <w:i/>
        <w:iCs/>
        <w:sz w:val="20"/>
        <w:szCs w:val="20"/>
        <w:lang w:val="fr-FR"/>
      </w:rPr>
      <w:t>outil d’information des professionnelles du sexe sur les options de contraception</w:t>
    </w:r>
    <w:r w:rsidR="004F3359" w:rsidRPr="00EC5DBB">
      <w:rPr>
        <w:color w:val="000000"/>
        <w:sz w:val="20"/>
        <w:szCs w:val="20"/>
        <w:lang w:val="fr-FR"/>
      </w:rPr>
      <w:tab/>
    </w:r>
    <w:r w:rsidR="00E66F41">
      <w:rPr>
        <w:color w:val="000000"/>
        <w:sz w:val="20"/>
        <w:szCs w:val="20"/>
        <w:lang w:val="fr-FR"/>
      </w:rPr>
      <w:tab/>
    </w:r>
    <w:r w:rsidR="004F3359" w:rsidRPr="00EC5DBB">
      <w:rPr>
        <w:color w:val="000000"/>
        <w:sz w:val="20"/>
        <w:szCs w:val="20"/>
        <w:lang w:val="fr-FR"/>
      </w:rPr>
      <w:t xml:space="preserve">Page | </w:t>
    </w:r>
    <w:r w:rsidR="004F3359" w:rsidRPr="003570A7">
      <w:rPr>
        <w:b/>
        <w:bCs/>
        <w:color w:val="000000"/>
        <w:sz w:val="20"/>
        <w:szCs w:val="20"/>
      </w:rPr>
      <w:fldChar w:fldCharType="begin"/>
    </w:r>
    <w:r w:rsidR="004F3359" w:rsidRPr="003570A7">
      <w:rPr>
        <w:b/>
        <w:bCs/>
        <w:color w:val="000000"/>
        <w:sz w:val="20"/>
        <w:szCs w:val="20"/>
        <w:lang w:val="fr-FR"/>
      </w:rPr>
      <w:instrText>PAGE</w:instrText>
    </w:r>
    <w:r w:rsidR="004F3359" w:rsidRPr="003570A7">
      <w:rPr>
        <w:b/>
        <w:bCs/>
        <w:color w:val="000000"/>
        <w:sz w:val="20"/>
        <w:szCs w:val="20"/>
      </w:rPr>
      <w:fldChar w:fldCharType="separate"/>
    </w:r>
    <w:r w:rsidR="004F3359" w:rsidRPr="003570A7">
      <w:rPr>
        <w:b/>
        <w:bCs/>
        <w:noProof/>
        <w:color w:val="000000"/>
        <w:sz w:val="20"/>
        <w:szCs w:val="20"/>
        <w:lang w:val="fr-FR"/>
      </w:rPr>
      <w:t>9</w:t>
    </w:r>
    <w:r w:rsidR="004F3359" w:rsidRPr="003570A7">
      <w:rPr>
        <w:b/>
        <w:bCs/>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54FB" w14:textId="74C83A35" w:rsidR="004F3359" w:rsidRPr="00EC5DBB" w:rsidRDefault="00EC5DBB" w:rsidP="00F95A68">
    <w:pPr>
      <w:pBdr>
        <w:top w:val="nil"/>
        <w:left w:val="nil"/>
        <w:bottom w:val="nil"/>
        <w:right w:val="nil"/>
        <w:between w:val="nil"/>
      </w:pBdr>
      <w:tabs>
        <w:tab w:val="center" w:pos="4680"/>
        <w:tab w:val="right" w:pos="14760"/>
      </w:tabs>
      <w:spacing w:after="0" w:line="240" w:lineRule="auto"/>
      <w:rPr>
        <w:color w:val="000000"/>
        <w:sz w:val="20"/>
        <w:szCs w:val="20"/>
        <w:lang w:val="fr-FR"/>
      </w:rPr>
    </w:pPr>
    <w:r w:rsidRPr="00EC5DBB">
      <w:rPr>
        <w:sz w:val="20"/>
        <w:szCs w:val="20"/>
        <w:lang w:val="fr-FR"/>
      </w:rPr>
      <w:t>PLAN DE SESSION</w:t>
    </w:r>
    <w:r w:rsidR="004F3359" w:rsidRPr="00EC5DBB">
      <w:rPr>
        <w:color w:val="000000"/>
        <w:sz w:val="20"/>
        <w:szCs w:val="20"/>
        <w:lang w:val="fr-FR"/>
      </w:rPr>
      <w:t>—</w:t>
    </w:r>
    <w:r>
      <w:rPr>
        <w:sz w:val="20"/>
        <w:szCs w:val="20"/>
        <w:lang w:val="fr-FR"/>
      </w:rPr>
      <w:t>Formation des pairs éducateurs à l’utilisation de l’</w:t>
    </w:r>
    <w:r>
      <w:rPr>
        <w:i/>
        <w:iCs/>
        <w:sz w:val="20"/>
        <w:szCs w:val="20"/>
        <w:lang w:val="fr-FR"/>
      </w:rPr>
      <w:t>outil d’information des professionnelles du sexe sur les options de contraception</w:t>
    </w:r>
    <w:r w:rsidR="004F3359" w:rsidRPr="00EC5DBB">
      <w:rPr>
        <w:color w:val="000000"/>
        <w:sz w:val="20"/>
        <w:szCs w:val="20"/>
        <w:lang w:val="fr-FR"/>
      </w:rPr>
      <w:tab/>
      <w:t xml:space="preserve">Page | </w:t>
    </w:r>
    <w:r w:rsidR="004F3359" w:rsidRPr="003570A7">
      <w:rPr>
        <w:b/>
        <w:bCs/>
        <w:color w:val="000000"/>
        <w:sz w:val="20"/>
        <w:szCs w:val="20"/>
      </w:rPr>
      <w:fldChar w:fldCharType="begin"/>
    </w:r>
    <w:r w:rsidR="004F3359" w:rsidRPr="003570A7">
      <w:rPr>
        <w:b/>
        <w:bCs/>
        <w:color w:val="000000"/>
        <w:sz w:val="20"/>
        <w:szCs w:val="20"/>
        <w:lang w:val="fr-FR"/>
      </w:rPr>
      <w:instrText>PAGE</w:instrText>
    </w:r>
    <w:r w:rsidR="004F3359" w:rsidRPr="003570A7">
      <w:rPr>
        <w:b/>
        <w:bCs/>
        <w:color w:val="000000"/>
        <w:sz w:val="20"/>
        <w:szCs w:val="20"/>
      </w:rPr>
      <w:fldChar w:fldCharType="separate"/>
    </w:r>
    <w:r w:rsidR="004F3359" w:rsidRPr="003570A7">
      <w:rPr>
        <w:b/>
        <w:bCs/>
        <w:noProof/>
        <w:color w:val="000000"/>
        <w:sz w:val="20"/>
        <w:szCs w:val="20"/>
        <w:lang w:val="fr-FR"/>
      </w:rPr>
      <w:t>9</w:t>
    </w:r>
    <w:r w:rsidR="004F3359" w:rsidRPr="003570A7">
      <w:rPr>
        <w:b/>
        <w:bC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667B" w14:textId="77777777" w:rsidR="00FE5690" w:rsidRDefault="00FE5690">
      <w:pPr>
        <w:spacing w:after="0" w:line="240" w:lineRule="auto"/>
      </w:pPr>
      <w:r>
        <w:separator/>
      </w:r>
    </w:p>
  </w:footnote>
  <w:footnote w:type="continuationSeparator" w:id="0">
    <w:p w14:paraId="2E377625" w14:textId="77777777" w:rsidR="00FE5690" w:rsidRDefault="00FE5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7E1"/>
    <w:multiLevelType w:val="multilevel"/>
    <w:tmpl w:val="AEE037CE"/>
    <w:lvl w:ilvl="0">
      <w:start w:val="1"/>
      <w:numFmt w:val="bullet"/>
      <w:lvlText w:val="●"/>
      <w:lvlJc w:val="left"/>
      <w:pPr>
        <w:ind w:left="63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1177D0"/>
    <w:multiLevelType w:val="hybridMultilevel"/>
    <w:tmpl w:val="A2646540"/>
    <w:lvl w:ilvl="0" w:tplc="656EAFC4">
      <w:start w:val="2"/>
      <w:numFmt w:val="bullet"/>
      <w:lvlText w:val="-"/>
      <w:lvlJc w:val="left"/>
      <w:pPr>
        <w:ind w:left="720" w:hanging="360"/>
      </w:pPr>
      <w:rPr>
        <w:rFonts w:ascii="Calibri" w:eastAsiaTheme="minorEastAsia" w:hAnsi="Calibri" w:cs="Calibri" w:hint="default"/>
        <w:color w:val="auto"/>
      </w:rPr>
    </w:lvl>
    <w:lvl w:ilvl="1" w:tplc="87A8D934">
      <w:start w:val="1"/>
      <w:numFmt w:val="bullet"/>
      <w:lvlText w:val="o"/>
      <w:lvlJc w:val="left"/>
      <w:pPr>
        <w:ind w:left="1440" w:hanging="360"/>
      </w:pPr>
      <w:rPr>
        <w:rFonts w:ascii="Courier New" w:hAnsi="Courier New" w:cs="Courier New" w:hint="default"/>
      </w:rPr>
    </w:lvl>
    <w:lvl w:ilvl="2" w:tplc="609008C2">
      <w:start w:val="1"/>
      <w:numFmt w:val="bullet"/>
      <w:lvlText w:val=""/>
      <w:lvlJc w:val="left"/>
      <w:pPr>
        <w:ind w:left="2160" w:hanging="360"/>
      </w:pPr>
      <w:rPr>
        <w:rFonts w:ascii="Wingdings" w:hAnsi="Wingdings" w:hint="default"/>
      </w:rPr>
    </w:lvl>
    <w:lvl w:ilvl="3" w:tplc="6176402C">
      <w:start w:val="1"/>
      <w:numFmt w:val="bullet"/>
      <w:lvlText w:val=""/>
      <w:lvlJc w:val="left"/>
      <w:pPr>
        <w:ind w:left="2880" w:hanging="360"/>
      </w:pPr>
      <w:rPr>
        <w:rFonts w:ascii="Symbol" w:hAnsi="Symbol" w:hint="default"/>
      </w:rPr>
    </w:lvl>
    <w:lvl w:ilvl="4" w:tplc="5B3C8A32">
      <w:start w:val="1"/>
      <w:numFmt w:val="bullet"/>
      <w:lvlText w:val="o"/>
      <w:lvlJc w:val="left"/>
      <w:pPr>
        <w:ind w:left="3600" w:hanging="360"/>
      </w:pPr>
      <w:rPr>
        <w:rFonts w:ascii="Courier New" w:hAnsi="Courier New" w:cs="Courier New" w:hint="default"/>
      </w:rPr>
    </w:lvl>
    <w:lvl w:ilvl="5" w:tplc="30CEB640">
      <w:start w:val="1"/>
      <w:numFmt w:val="bullet"/>
      <w:lvlText w:val=""/>
      <w:lvlJc w:val="left"/>
      <w:pPr>
        <w:ind w:left="4320" w:hanging="360"/>
      </w:pPr>
      <w:rPr>
        <w:rFonts w:ascii="Wingdings" w:hAnsi="Wingdings" w:hint="default"/>
      </w:rPr>
    </w:lvl>
    <w:lvl w:ilvl="6" w:tplc="3D58B82E">
      <w:start w:val="1"/>
      <w:numFmt w:val="bullet"/>
      <w:lvlText w:val=""/>
      <w:lvlJc w:val="left"/>
      <w:pPr>
        <w:ind w:left="5040" w:hanging="360"/>
      </w:pPr>
      <w:rPr>
        <w:rFonts w:ascii="Symbol" w:hAnsi="Symbol" w:hint="default"/>
      </w:rPr>
    </w:lvl>
    <w:lvl w:ilvl="7" w:tplc="521A47E2">
      <w:start w:val="1"/>
      <w:numFmt w:val="bullet"/>
      <w:lvlText w:val="o"/>
      <w:lvlJc w:val="left"/>
      <w:pPr>
        <w:ind w:left="5760" w:hanging="360"/>
      </w:pPr>
      <w:rPr>
        <w:rFonts w:ascii="Courier New" w:hAnsi="Courier New" w:cs="Courier New" w:hint="default"/>
      </w:rPr>
    </w:lvl>
    <w:lvl w:ilvl="8" w:tplc="30964182">
      <w:start w:val="1"/>
      <w:numFmt w:val="bullet"/>
      <w:lvlText w:val=""/>
      <w:lvlJc w:val="left"/>
      <w:pPr>
        <w:ind w:left="6480" w:hanging="360"/>
      </w:pPr>
      <w:rPr>
        <w:rFonts w:ascii="Wingdings" w:hAnsi="Wingdings" w:hint="default"/>
      </w:rPr>
    </w:lvl>
  </w:abstractNum>
  <w:abstractNum w:abstractNumId="2" w15:restartNumberingAfterBreak="0">
    <w:nsid w:val="2311055E"/>
    <w:multiLevelType w:val="hybridMultilevel"/>
    <w:tmpl w:val="38AEBB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32CB5238"/>
    <w:multiLevelType w:val="multilevel"/>
    <w:tmpl w:val="D0B2D110"/>
    <w:lvl w:ilvl="0">
      <w:start w:val="1"/>
      <w:numFmt w:val="bullet"/>
      <w:lvlText w:val="-"/>
      <w:lvlJc w:val="left"/>
      <w:pPr>
        <w:ind w:left="741" w:hanging="360"/>
      </w:pPr>
      <w:rPr>
        <w:rFonts w:ascii="Arial" w:eastAsia="Arial" w:hAnsi="Arial" w:cs="Arial"/>
        <w:b w:val="0"/>
        <w:i w:val="0"/>
        <w:color w:val="5C707C"/>
        <w:sz w:val="24"/>
        <w:szCs w:val="24"/>
      </w:rPr>
    </w:lvl>
    <w:lvl w:ilvl="1">
      <w:start w:val="1"/>
      <w:numFmt w:val="bullet"/>
      <w:lvlText w:val="-"/>
      <w:lvlJc w:val="left"/>
      <w:pPr>
        <w:ind w:left="1461" w:hanging="360"/>
      </w:pPr>
      <w:rPr>
        <w:rFonts w:ascii="Arial" w:eastAsia="Arial" w:hAnsi="Arial" w:cs="Arial"/>
        <w:b w:val="0"/>
        <w:i w:val="0"/>
        <w:color w:val="5C707C"/>
        <w:sz w:val="24"/>
        <w:szCs w:val="24"/>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4" w15:restartNumberingAfterBreak="0">
    <w:nsid w:val="4EAB4AFC"/>
    <w:multiLevelType w:val="multilevel"/>
    <w:tmpl w:val="F5DCA2AE"/>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
      <w:lvlJc w:val="left"/>
      <w:pPr>
        <w:ind w:left="1461" w:hanging="360"/>
      </w:pPr>
      <w:rPr>
        <w:rFonts w:ascii="Arial" w:eastAsia="Arial" w:hAnsi="Arial" w:cs="Arial"/>
        <w:b w:val="0"/>
        <w:i w:val="0"/>
        <w:color w:val="5C707C"/>
        <w:sz w:val="24"/>
        <w:szCs w:val="24"/>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5" w15:restartNumberingAfterBreak="0">
    <w:nsid w:val="4EF30A28"/>
    <w:multiLevelType w:val="multilevel"/>
    <w:tmpl w:val="96E2CEFE"/>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
      <w:lvlJc w:val="left"/>
      <w:pPr>
        <w:ind w:left="1461" w:hanging="360"/>
      </w:pPr>
      <w:rPr>
        <w:rFonts w:ascii="Arial" w:eastAsia="Arial" w:hAnsi="Arial" w:cs="Arial"/>
        <w:b w:val="0"/>
        <w:i w:val="0"/>
        <w:color w:val="5C707C"/>
        <w:sz w:val="24"/>
        <w:szCs w:val="24"/>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6" w15:restartNumberingAfterBreak="0">
    <w:nsid w:val="59F13BF1"/>
    <w:multiLevelType w:val="hybridMultilevel"/>
    <w:tmpl w:val="27649F5E"/>
    <w:lvl w:ilvl="0" w:tplc="0A9E8B62">
      <w:start w:val="1"/>
      <w:numFmt w:val="bullet"/>
      <w:lvlText w:val=""/>
      <w:lvlJc w:val="left"/>
      <w:pPr>
        <w:ind w:left="720" w:hanging="360"/>
      </w:pPr>
      <w:rPr>
        <w:rFonts w:ascii="Symbol" w:hAnsi="Symbol" w:hint="default"/>
        <w:color w:val="auto"/>
      </w:rPr>
    </w:lvl>
    <w:lvl w:ilvl="1" w:tplc="A35CABCE">
      <w:start w:val="1"/>
      <w:numFmt w:val="bullet"/>
      <w:lvlText w:val="o"/>
      <w:lvlJc w:val="left"/>
      <w:pPr>
        <w:ind w:left="1440" w:hanging="360"/>
      </w:pPr>
      <w:rPr>
        <w:rFonts w:ascii="Courier New" w:hAnsi="Courier New" w:cs="Courier New" w:hint="default"/>
      </w:rPr>
    </w:lvl>
    <w:lvl w:ilvl="2" w:tplc="89A27ED0">
      <w:start w:val="1"/>
      <w:numFmt w:val="bullet"/>
      <w:lvlText w:val=""/>
      <w:lvlJc w:val="left"/>
      <w:pPr>
        <w:ind w:left="2160" w:hanging="360"/>
      </w:pPr>
      <w:rPr>
        <w:rFonts w:ascii="Wingdings" w:hAnsi="Wingdings" w:hint="default"/>
      </w:rPr>
    </w:lvl>
    <w:lvl w:ilvl="3" w:tplc="81E46A64">
      <w:start w:val="1"/>
      <w:numFmt w:val="bullet"/>
      <w:lvlText w:val=""/>
      <w:lvlJc w:val="left"/>
      <w:pPr>
        <w:ind w:left="2880" w:hanging="360"/>
      </w:pPr>
      <w:rPr>
        <w:rFonts w:ascii="Symbol" w:hAnsi="Symbol" w:hint="default"/>
      </w:rPr>
    </w:lvl>
    <w:lvl w:ilvl="4" w:tplc="11DA17A6">
      <w:start w:val="1"/>
      <w:numFmt w:val="bullet"/>
      <w:lvlText w:val="o"/>
      <w:lvlJc w:val="left"/>
      <w:pPr>
        <w:ind w:left="3600" w:hanging="360"/>
      </w:pPr>
      <w:rPr>
        <w:rFonts w:ascii="Courier New" w:hAnsi="Courier New" w:cs="Courier New" w:hint="default"/>
      </w:rPr>
    </w:lvl>
    <w:lvl w:ilvl="5" w:tplc="B0BA5F94">
      <w:start w:val="1"/>
      <w:numFmt w:val="bullet"/>
      <w:lvlText w:val=""/>
      <w:lvlJc w:val="left"/>
      <w:pPr>
        <w:ind w:left="4320" w:hanging="360"/>
      </w:pPr>
      <w:rPr>
        <w:rFonts w:ascii="Wingdings" w:hAnsi="Wingdings" w:hint="default"/>
      </w:rPr>
    </w:lvl>
    <w:lvl w:ilvl="6" w:tplc="355ECDE6">
      <w:start w:val="1"/>
      <w:numFmt w:val="bullet"/>
      <w:lvlText w:val=""/>
      <w:lvlJc w:val="left"/>
      <w:pPr>
        <w:ind w:left="5040" w:hanging="360"/>
      </w:pPr>
      <w:rPr>
        <w:rFonts w:ascii="Symbol" w:hAnsi="Symbol" w:hint="default"/>
      </w:rPr>
    </w:lvl>
    <w:lvl w:ilvl="7" w:tplc="AB905D64">
      <w:start w:val="1"/>
      <w:numFmt w:val="bullet"/>
      <w:lvlText w:val="o"/>
      <w:lvlJc w:val="left"/>
      <w:pPr>
        <w:ind w:left="5760" w:hanging="360"/>
      </w:pPr>
      <w:rPr>
        <w:rFonts w:ascii="Courier New" w:hAnsi="Courier New" w:cs="Courier New" w:hint="default"/>
      </w:rPr>
    </w:lvl>
    <w:lvl w:ilvl="8" w:tplc="2186763A">
      <w:start w:val="1"/>
      <w:numFmt w:val="bullet"/>
      <w:lvlText w:val=""/>
      <w:lvlJc w:val="left"/>
      <w:pPr>
        <w:ind w:left="6480" w:hanging="360"/>
      </w:pPr>
      <w:rPr>
        <w:rFonts w:ascii="Wingdings" w:hAnsi="Wingdings" w:hint="default"/>
      </w:rPr>
    </w:lvl>
  </w:abstractNum>
  <w:abstractNum w:abstractNumId="7" w15:restartNumberingAfterBreak="0">
    <w:nsid w:val="7C40000D"/>
    <w:multiLevelType w:val="multilevel"/>
    <w:tmpl w:val="56206396"/>
    <w:lvl w:ilvl="0">
      <w:start w:val="1"/>
      <w:numFmt w:val="bullet"/>
      <w:lvlText w:val="-"/>
      <w:lvlJc w:val="left"/>
      <w:pPr>
        <w:ind w:left="923" w:hanging="360"/>
      </w:pPr>
      <w:rPr>
        <w:rFonts w:ascii="Arial" w:eastAsia="Arial" w:hAnsi="Arial" w:cs="Arial"/>
        <w:b w:val="0"/>
        <w:i w:val="0"/>
        <w:color w:val="5C707C"/>
        <w:sz w:val="24"/>
        <w:szCs w:val="24"/>
      </w:rPr>
    </w:lvl>
    <w:lvl w:ilvl="1">
      <w:start w:val="1"/>
      <w:numFmt w:val="bullet"/>
      <w:lvlText w:val="o"/>
      <w:lvlJc w:val="left"/>
      <w:pPr>
        <w:ind w:left="1643" w:hanging="360"/>
      </w:pPr>
      <w:rPr>
        <w:rFonts w:ascii="Courier New" w:eastAsia="Courier New" w:hAnsi="Courier New" w:cs="Courier New"/>
      </w:rPr>
    </w:lvl>
    <w:lvl w:ilvl="2">
      <w:start w:val="1"/>
      <w:numFmt w:val="bullet"/>
      <w:lvlText w:val="▪"/>
      <w:lvlJc w:val="left"/>
      <w:pPr>
        <w:ind w:left="2363" w:hanging="360"/>
      </w:pPr>
      <w:rPr>
        <w:rFonts w:ascii="Noto Sans Symbols" w:eastAsia="Noto Sans Symbols" w:hAnsi="Noto Sans Symbols" w:cs="Noto Sans Symbols"/>
      </w:rPr>
    </w:lvl>
    <w:lvl w:ilvl="3">
      <w:start w:val="1"/>
      <w:numFmt w:val="bullet"/>
      <w:lvlText w:val="●"/>
      <w:lvlJc w:val="left"/>
      <w:pPr>
        <w:ind w:left="3083" w:hanging="360"/>
      </w:pPr>
      <w:rPr>
        <w:rFonts w:ascii="Noto Sans Symbols" w:eastAsia="Noto Sans Symbols" w:hAnsi="Noto Sans Symbols" w:cs="Noto Sans Symbols"/>
      </w:rPr>
    </w:lvl>
    <w:lvl w:ilvl="4">
      <w:start w:val="1"/>
      <w:numFmt w:val="bullet"/>
      <w:lvlText w:val="o"/>
      <w:lvlJc w:val="left"/>
      <w:pPr>
        <w:ind w:left="3803" w:hanging="360"/>
      </w:pPr>
      <w:rPr>
        <w:rFonts w:ascii="Courier New" w:eastAsia="Courier New" w:hAnsi="Courier New" w:cs="Courier New"/>
      </w:rPr>
    </w:lvl>
    <w:lvl w:ilvl="5">
      <w:start w:val="1"/>
      <w:numFmt w:val="bullet"/>
      <w:lvlText w:val="▪"/>
      <w:lvlJc w:val="left"/>
      <w:pPr>
        <w:ind w:left="4523" w:hanging="360"/>
      </w:pPr>
      <w:rPr>
        <w:rFonts w:ascii="Noto Sans Symbols" w:eastAsia="Noto Sans Symbols" w:hAnsi="Noto Sans Symbols" w:cs="Noto Sans Symbols"/>
      </w:rPr>
    </w:lvl>
    <w:lvl w:ilvl="6">
      <w:start w:val="1"/>
      <w:numFmt w:val="bullet"/>
      <w:lvlText w:val="●"/>
      <w:lvlJc w:val="left"/>
      <w:pPr>
        <w:ind w:left="5243" w:hanging="360"/>
      </w:pPr>
      <w:rPr>
        <w:rFonts w:ascii="Noto Sans Symbols" w:eastAsia="Noto Sans Symbols" w:hAnsi="Noto Sans Symbols" w:cs="Noto Sans Symbols"/>
      </w:rPr>
    </w:lvl>
    <w:lvl w:ilvl="7">
      <w:start w:val="1"/>
      <w:numFmt w:val="bullet"/>
      <w:lvlText w:val="o"/>
      <w:lvlJc w:val="left"/>
      <w:pPr>
        <w:ind w:left="5963" w:hanging="360"/>
      </w:pPr>
      <w:rPr>
        <w:rFonts w:ascii="Courier New" w:eastAsia="Courier New" w:hAnsi="Courier New" w:cs="Courier New"/>
      </w:rPr>
    </w:lvl>
    <w:lvl w:ilvl="8">
      <w:start w:val="1"/>
      <w:numFmt w:val="bullet"/>
      <w:lvlText w:val="▪"/>
      <w:lvlJc w:val="left"/>
      <w:pPr>
        <w:ind w:left="6683" w:hanging="360"/>
      </w:pPr>
      <w:rPr>
        <w:rFonts w:ascii="Noto Sans Symbols" w:eastAsia="Noto Sans Symbols" w:hAnsi="Noto Sans Symbols" w:cs="Noto Sans Symbols"/>
      </w:rPr>
    </w:lvl>
  </w:abstractNum>
  <w:num w:numId="1">
    <w:abstractNumId w:val="4"/>
  </w:num>
  <w:num w:numId="2">
    <w:abstractNumId w:val="5"/>
  </w:num>
  <w:num w:numId="3">
    <w:abstractNumId w:val="3"/>
  </w:num>
  <w:num w:numId="4">
    <w:abstractNumId w:val="7"/>
  </w:num>
  <w:num w:numId="5">
    <w:abstractNumId w:val="0"/>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E3"/>
    <w:rsid w:val="00011D35"/>
    <w:rsid w:val="00053134"/>
    <w:rsid w:val="00075A9E"/>
    <w:rsid w:val="00077E57"/>
    <w:rsid w:val="000C2E29"/>
    <w:rsid w:val="000D2DF3"/>
    <w:rsid w:val="00111FC9"/>
    <w:rsid w:val="00116E61"/>
    <w:rsid w:val="00134D2B"/>
    <w:rsid w:val="00137D17"/>
    <w:rsid w:val="0014736D"/>
    <w:rsid w:val="001849B0"/>
    <w:rsid w:val="00191FD2"/>
    <w:rsid w:val="001A4F45"/>
    <w:rsid w:val="001B066E"/>
    <w:rsid w:val="001B382B"/>
    <w:rsid w:val="001C1477"/>
    <w:rsid w:val="002203F2"/>
    <w:rsid w:val="00226958"/>
    <w:rsid w:val="002361D1"/>
    <w:rsid w:val="00250DC2"/>
    <w:rsid w:val="00267F19"/>
    <w:rsid w:val="00273345"/>
    <w:rsid w:val="0028371C"/>
    <w:rsid w:val="002B2A3C"/>
    <w:rsid w:val="002D588B"/>
    <w:rsid w:val="002F7301"/>
    <w:rsid w:val="00317ACF"/>
    <w:rsid w:val="003439A4"/>
    <w:rsid w:val="003570A7"/>
    <w:rsid w:val="0036164F"/>
    <w:rsid w:val="00374C9F"/>
    <w:rsid w:val="003A113B"/>
    <w:rsid w:val="003B77CB"/>
    <w:rsid w:val="003C1D80"/>
    <w:rsid w:val="003C538A"/>
    <w:rsid w:val="003D3ACF"/>
    <w:rsid w:val="003D7502"/>
    <w:rsid w:val="003F5764"/>
    <w:rsid w:val="003F631D"/>
    <w:rsid w:val="00402216"/>
    <w:rsid w:val="00407A7E"/>
    <w:rsid w:val="00415C0F"/>
    <w:rsid w:val="0043391D"/>
    <w:rsid w:val="00487883"/>
    <w:rsid w:val="0049229E"/>
    <w:rsid w:val="004A2DE9"/>
    <w:rsid w:val="004A43BF"/>
    <w:rsid w:val="004A5601"/>
    <w:rsid w:val="004B7F35"/>
    <w:rsid w:val="004C7FF2"/>
    <w:rsid w:val="004E73F4"/>
    <w:rsid w:val="004E78D1"/>
    <w:rsid w:val="004E7CE8"/>
    <w:rsid w:val="004F12FC"/>
    <w:rsid w:val="004F3359"/>
    <w:rsid w:val="004F4644"/>
    <w:rsid w:val="00506BC6"/>
    <w:rsid w:val="00512575"/>
    <w:rsid w:val="00514A41"/>
    <w:rsid w:val="0051615D"/>
    <w:rsid w:val="0056457E"/>
    <w:rsid w:val="00584FB1"/>
    <w:rsid w:val="0058602E"/>
    <w:rsid w:val="0059037F"/>
    <w:rsid w:val="005947A0"/>
    <w:rsid w:val="005A4AF1"/>
    <w:rsid w:val="005B3DEF"/>
    <w:rsid w:val="005E5953"/>
    <w:rsid w:val="005E685D"/>
    <w:rsid w:val="00623532"/>
    <w:rsid w:val="0063639A"/>
    <w:rsid w:val="006370AF"/>
    <w:rsid w:val="006407FB"/>
    <w:rsid w:val="00653E56"/>
    <w:rsid w:val="0068630C"/>
    <w:rsid w:val="006E3082"/>
    <w:rsid w:val="006E7412"/>
    <w:rsid w:val="006F6AD1"/>
    <w:rsid w:val="00703E38"/>
    <w:rsid w:val="0070629E"/>
    <w:rsid w:val="00706C8E"/>
    <w:rsid w:val="00731154"/>
    <w:rsid w:val="00731EFB"/>
    <w:rsid w:val="00737BAE"/>
    <w:rsid w:val="00741470"/>
    <w:rsid w:val="007514D3"/>
    <w:rsid w:val="00762E43"/>
    <w:rsid w:val="00765A36"/>
    <w:rsid w:val="0077003C"/>
    <w:rsid w:val="00776E08"/>
    <w:rsid w:val="007B0E70"/>
    <w:rsid w:val="007B3A66"/>
    <w:rsid w:val="007B7A23"/>
    <w:rsid w:val="007C7BEB"/>
    <w:rsid w:val="007D74D8"/>
    <w:rsid w:val="007E2A2F"/>
    <w:rsid w:val="007E3026"/>
    <w:rsid w:val="007F238E"/>
    <w:rsid w:val="00806FFD"/>
    <w:rsid w:val="00826E0C"/>
    <w:rsid w:val="0083468C"/>
    <w:rsid w:val="008401E3"/>
    <w:rsid w:val="00850E92"/>
    <w:rsid w:val="00860449"/>
    <w:rsid w:val="00877291"/>
    <w:rsid w:val="0088701B"/>
    <w:rsid w:val="00887AEB"/>
    <w:rsid w:val="00893767"/>
    <w:rsid w:val="00893F74"/>
    <w:rsid w:val="008A569C"/>
    <w:rsid w:val="008E1028"/>
    <w:rsid w:val="008F46EA"/>
    <w:rsid w:val="008F52FF"/>
    <w:rsid w:val="009029D4"/>
    <w:rsid w:val="00916C32"/>
    <w:rsid w:val="00922478"/>
    <w:rsid w:val="00923EAF"/>
    <w:rsid w:val="00930B48"/>
    <w:rsid w:val="00934294"/>
    <w:rsid w:val="00962727"/>
    <w:rsid w:val="00990C5C"/>
    <w:rsid w:val="009B0E69"/>
    <w:rsid w:val="009C0449"/>
    <w:rsid w:val="009C2288"/>
    <w:rsid w:val="009D469D"/>
    <w:rsid w:val="009D5472"/>
    <w:rsid w:val="009E0A54"/>
    <w:rsid w:val="009E62FA"/>
    <w:rsid w:val="009F05FF"/>
    <w:rsid w:val="00A04D4D"/>
    <w:rsid w:val="00A12499"/>
    <w:rsid w:val="00A14864"/>
    <w:rsid w:val="00A96AC5"/>
    <w:rsid w:val="00AA19F8"/>
    <w:rsid w:val="00AA4AF3"/>
    <w:rsid w:val="00AD3B7B"/>
    <w:rsid w:val="00AD6747"/>
    <w:rsid w:val="00AE3BCE"/>
    <w:rsid w:val="00B41E10"/>
    <w:rsid w:val="00B511AE"/>
    <w:rsid w:val="00B742E8"/>
    <w:rsid w:val="00B74450"/>
    <w:rsid w:val="00BA4084"/>
    <w:rsid w:val="00BB2AF2"/>
    <w:rsid w:val="00BB38C3"/>
    <w:rsid w:val="00BB59C2"/>
    <w:rsid w:val="00BE62D0"/>
    <w:rsid w:val="00BF2065"/>
    <w:rsid w:val="00C00A6D"/>
    <w:rsid w:val="00C162C0"/>
    <w:rsid w:val="00C1793C"/>
    <w:rsid w:val="00C441F8"/>
    <w:rsid w:val="00C549FF"/>
    <w:rsid w:val="00C650C3"/>
    <w:rsid w:val="00C74D94"/>
    <w:rsid w:val="00C74E15"/>
    <w:rsid w:val="00C81285"/>
    <w:rsid w:val="00CB56AC"/>
    <w:rsid w:val="00CF4DAA"/>
    <w:rsid w:val="00D1512A"/>
    <w:rsid w:val="00D41FFB"/>
    <w:rsid w:val="00D43901"/>
    <w:rsid w:val="00D45236"/>
    <w:rsid w:val="00D45B33"/>
    <w:rsid w:val="00D46A25"/>
    <w:rsid w:val="00D56D00"/>
    <w:rsid w:val="00D5782E"/>
    <w:rsid w:val="00D670A6"/>
    <w:rsid w:val="00D70C43"/>
    <w:rsid w:val="00D81E40"/>
    <w:rsid w:val="00DA3424"/>
    <w:rsid w:val="00DA391A"/>
    <w:rsid w:val="00DC25D7"/>
    <w:rsid w:val="00DC52E7"/>
    <w:rsid w:val="00DC6860"/>
    <w:rsid w:val="00DE28C8"/>
    <w:rsid w:val="00DE7BAF"/>
    <w:rsid w:val="00E23EB5"/>
    <w:rsid w:val="00E61F78"/>
    <w:rsid w:val="00E66F41"/>
    <w:rsid w:val="00E72C36"/>
    <w:rsid w:val="00E86736"/>
    <w:rsid w:val="00E86846"/>
    <w:rsid w:val="00E87F5E"/>
    <w:rsid w:val="00E935FF"/>
    <w:rsid w:val="00E95744"/>
    <w:rsid w:val="00E9706A"/>
    <w:rsid w:val="00EA249B"/>
    <w:rsid w:val="00EB15F4"/>
    <w:rsid w:val="00EB49F3"/>
    <w:rsid w:val="00EC2C91"/>
    <w:rsid w:val="00EC5DBB"/>
    <w:rsid w:val="00EC654E"/>
    <w:rsid w:val="00ED2B98"/>
    <w:rsid w:val="00EE3114"/>
    <w:rsid w:val="00EE6F2B"/>
    <w:rsid w:val="00EF5D26"/>
    <w:rsid w:val="00F02130"/>
    <w:rsid w:val="00F1487E"/>
    <w:rsid w:val="00F23863"/>
    <w:rsid w:val="00F36976"/>
    <w:rsid w:val="00F37782"/>
    <w:rsid w:val="00F439E6"/>
    <w:rsid w:val="00F4485F"/>
    <w:rsid w:val="00F620E9"/>
    <w:rsid w:val="00F80258"/>
    <w:rsid w:val="00F80A26"/>
    <w:rsid w:val="00F94799"/>
    <w:rsid w:val="00F95A68"/>
    <w:rsid w:val="00FA4496"/>
    <w:rsid w:val="00FA7353"/>
    <w:rsid w:val="00FC65E4"/>
    <w:rsid w:val="00FD2155"/>
    <w:rsid w:val="00FE5690"/>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83DB"/>
  <w15:docId w15:val="{27E688E2-ADE0-49EA-B930-A0E51C2B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D0CD4"/>
    <w:pPr>
      <w:ind w:left="720"/>
      <w:contextualSpacing/>
    </w:pPr>
  </w:style>
  <w:style w:type="paragraph" w:styleId="BalloonText">
    <w:name w:val="Balloon Text"/>
    <w:basedOn w:val="Normal"/>
    <w:link w:val="BalloonTextChar"/>
    <w:uiPriority w:val="99"/>
    <w:semiHidden/>
    <w:unhideWhenUsed/>
    <w:rsid w:val="00935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2A2"/>
    <w:rPr>
      <w:rFonts w:ascii="Segoe UI" w:hAnsi="Segoe UI" w:cs="Segoe UI"/>
      <w:sz w:val="18"/>
      <w:szCs w:val="18"/>
    </w:rPr>
  </w:style>
  <w:style w:type="character" w:styleId="CommentReference">
    <w:name w:val="annotation reference"/>
    <w:basedOn w:val="DefaultParagraphFont"/>
    <w:uiPriority w:val="99"/>
    <w:semiHidden/>
    <w:unhideWhenUsed/>
    <w:rsid w:val="007B4739"/>
    <w:rPr>
      <w:sz w:val="16"/>
      <w:szCs w:val="16"/>
    </w:rPr>
  </w:style>
  <w:style w:type="paragraph" w:styleId="CommentText">
    <w:name w:val="annotation text"/>
    <w:basedOn w:val="Normal"/>
    <w:link w:val="CommentTextChar"/>
    <w:uiPriority w:val="99"/>
    <w:semiHidden/>
    <w:unhideWhenUsed/>
    <w:rsid w:val="007B4739"/>
    <w:pPr>
      <w:spacing w:line="240" w:lineRule="auto"/>
    </w:pPr>
    <w:rPr>
      <w:sz w:val="20"/>
      <w:szCs w:val="20"/>
    </w:rPr>
  </w:style>
  <w:style w:type="character" w:customStyle="1" w:styleId="CommentTextChar">
    <w:name w:val="Comment Text Char"/>
    <w:basedOn w:val="DefaultParagraphFont"/>
    <w:link w:val="CommentText"/>
    <w:uiPriority w:val="99"/>
    <w:semiHidden/>
    <w:rsid w:val="007B4739"/>
    <w:rPr>
      <w:sz w:val="20"/>
      <w:szCs w:val="20"/>
    </w:rPr>
  </w:style>
  <w:style w:type="paragraph" w:styleId="CommentSubject">
    <w:name w:val="annotation subject"/>
    <w:basedOn w:val="CommentText"/>
    <w:next w:val="CommentText"/>
    <w:link w:val="CommentSubjectChar"/>
    <w:uiPriority w:val="99"/>
    <w:semiHidden/>
    <w:unhideWhenUsed/>
    <w:rsid w:val="007B4739"/>
    <w:rPr>
      <w:b/>
      <w:bCs/>
    </w:rPr>
  </w:style>
  <w:style w:type="character" w:customStyle="1" w:styleId="CommentSubjectChar">
    <w:name w:val="Comment Subject Char"/>
    <w:basedOn w:val="CommentTextChar"/>
    <w:link w:val="CommentSubject"/>
    <w:uiPriority w:val="99"/>
    <w:semiHidden/>
    <w:rsid w:val="007B4739"/>
    <w:rPr>
      <w:b/>
      <w:bCs/>
      <w:sz w:val="20"/>
      <w:szCs w:val="20"/>
    </w:rPr>
  </w:style>
  <w:style w:type="paragraph" w:customStyle="1" w:styleId="Default">
    <w:name w:val="Default"/>
    <w:rsid w:val="0023088C"/>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740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55F"/>
  </w:style>
  <w:style w:type="paragraph" w:styleId="Footer">
    <w:name w:val="footer"/>
    <w:basedOn w:val="Normal"/>
    <w:link w:val="FooterChar"/>
    <w:uiPriority w:val="99"/>
    <w:unhideWhenUsed/>
    <w:rsid w:val="00740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55F"/>
  </w:style>
  <w:style w:type="table" w:styleId="TableGrid">
    <w:name w:val="Table Grid"/>
    <w:basedOn w:val="TableNormal"/>
    <w:uiPriority w:val="39"/>
    <w:rsid w:val="0082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qFormat/>
    <w:rsid w:val="00F43398"/>
    <w:pPr>
      <w:spacing w:after="0" w:line="240" w:lineRule="auto"/>
    </w:pPr>
    <w:rPr>
      <w:rFonts w:cs="Times New Roman"/>
      <w:szCs w:val="20"/>
    </w:rPr>
  </w:style>
  <w:style w:type="paragraph" w:styleId="NormalWeb">
    <w:name w:val="Normal (Web)"/>
    <w:basedOn w:val="Normal"/>
    <w:link w:val="NormalWebChar"/>
    <w:uiPriority w:val="99"/>
    <w:unhideWhenUsed/>
    <w:rsid w:val="00F43398"/>
    <w:pPr>
      <w:spacing w:after="0" w:line="240" w:lineRule="auto"/>
    </w:pPr>
    <w:rPr>
      <w:rFonts w:ascii="Times New Roman" w:hAnsi="Times New Roman" w:cs="Times New Roman"/>
      <w:sz w:val="24"/>
      <w:szCs w:val="24"/>
    </w:rPr>
  </w:style>
  <w:style w:type="character" w:customStyle="1" w:styleId="NormalWebChar">
    <w:name w:val="Normal (Web) Char"/>
    <w:basedOn w:val="DefaultParagraphFont"/>
    <w:link w:val="NormalWeb"/>
    <w:uiPriority w:val="99"/>
    <w:rsid w:val="00F433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5" w:type="dxa"/>
        <w:bottom w:w="43" w:type="dxa"/>
        <w:right w:w="115" w:type="dxa"/>
      </w:tblCellMar>
    </w:tblPr>
  </w:style>
  <w:style w:type="table" w:customStyle="1" w:styleId="a0">
    <w:basedOn w:val="TableNormal"/>
    <w:tblPr>
      <w:tblStyleRowBandSize w:val="1"/>
      <w:tblStyleColBandSize w:val="1"/>
      <w:tblCellMar>
        <w:top w:w="43" w:type="dxa"/>
        <w:left w:w="115" w:type="dxa"/>
        <w:bottom w:w="43" w:type="dxa"/>
        <w:right w:w="115" w:type="dxa"/>
      </w:tblCellMar>
    </w:tblPr>
  </w:style>
  <w:style w:type="table" w:customStyle="1" w:styleId="a1">
    <w:basedOn w:val="TableNormal"/>
    <w:tblPr>
      <w:tblStyleRowBandSize w:val="1"/>
      <w:tblStyleColBandSize w:val="1"/>
      <w:tblCellMar>
        <w:top w:w="58" w:type="dxa"/>
        <w:left w:w="58" w:type="dxa"/>
        <w:bottom w:w="58" w:type="dxa"/>
        <w:right w:w="58" w:type="dxa"/>
      </w:tblCellMar>
    </w:tblPr>
  </w:style>
  <w:style w:type="table" w:customStyle="1" w:styleId="a2">
    <w:basedOn w:val="TableNormal"/>
    <w:tblPr>
      <w:tblStyleRowBandSize w:val="1"/>
      <w:tblStyleColBandSize w:val="1"/>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8423">
      <w:bodyDiv w:val="1"/>
      <w:marLeft w:val="0"/>
      <w:marRight w:val="0"/>
      <w:marTop w:val="0"/>
      <w:marBottom w:val="0"/>
      <w:divBdr>
        <w:top w:val="none" w:sz="0" w:space="0" w:color="auto"/>
        <w:left w:val="none" w:sz="0" w:space="0" w:color="auto"/>
        <w:bottom w:val="none" w:sz="0" w:space="0" w:color="auto"/>
        <w:right w:val="none" w:sz="0" w:space="0" w:color="auto"/>
      </w:divBdr>
    </w:div>
    <w:div w:id="176121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44ADE06AB146AA0D79C6E29DE341" ma:contentTypeVersion="14" ma:contentTypeDescription="Create a new document." ma:contentTypeScope="" ma:versionID="dbba34e9ea6bdd466490e7e8c8f811ca">
  <xsd:schema xmlns:xsd="http://www.w3.org/2001/XMLSchema" xmlns:xs="http://www.w3.org/2001/XMLSchema" xmlns:p="http://schemas.microsoft.com/office/2006/metadata/properties" xmlns:ns1="http://schemas.microsoft.com/sharepoint/v3" xmlns:ns3="efdd9f9d-8bd7-4ab0-b5e4-c61552720f90" xmlns:ns4="266c30de-af30-4833-a4b8-7140979112d5" targetNamespace="http://schemas.microsoft.com/office/2006/metadata/properties" ma:root="true" ma:fieldsID="a1e6283933a1843e271169cdb9ec5245" ns1:_="" ns3:_="" ns4:_="">
    <xsd:import namespace="http://schemas.microsoft.com/sharepoint/v3"/>
    <xsd:import namespace="efdd9f9d-8bd7-4ab0-b5e4-c61552720f90"/>
    <xsd:import namespace="266c30de-af30-4833-a4b8-7140979112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d9f9d-8bd7-4ab0-b5e4-c61552720f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c30de-af30-4833-a4b8-7140979112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X/GZ2g0USxqcGwMalnnb3L67kyQ==">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0E447-7572-4507-B004-6B8ACC864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d9f9d-8bd7-4ab0-b5e4-c61552720f90"/>
    <ds:schemaRef ds:uri="266c30de-af30-4833-a4b8-714097911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2E92626-31D6-4C8C-9CA7-60E55C96C81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D56ADBB-5626-47BD-8E92-9A5A26E0D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16</Pages>
  <Words>5446</Words>
  <Characters>30394</Characters>
  <Application>Microsoft Office Word</Application>
  <DocSecurity>0</DocSecurity>
  <Lines>434</Lines>
  <Paragraphs>77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Tishina Okegbe</dc:creator>
  <cp:lastModifiedBy>Lucy Harber</cp:lastModifiedBy>
  <cp:revision>17</cp:revision>
  <dcterms:created xsi:type="dcterms:W3CDTF">2020-12-15T18:27:00Z</dcterms:created>
  <dcterms:modified xsi:type="dcterms:W3CDTF">2021-09-14T17:55:00Z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0x010100DD0944ADE06AB146AA0D79C6E29DE341</vt:lpwstr>
  </property>
</Properties>
</file>