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7E" w:rsidRDefault="000F2D7E" w:rsidP="00127611">
      <w:pPr>
        <w:rPr>
          <w:b/>
          <w:sz w:val="28"/>
          <w:szCs w:val="28"/>
        </w:rPr>
      </w:pPr>
    </w:p>
    <w:p w:rsidR="000F2D7E" w:rsidRDefault="000F2D7E" w:rsidP="00A91886">
      <w:pPr>
        <w:jc w:val="center"/>
        <w:rPr>
          <w:b/>
          <w:sz w:val="28"/>
          <w:szCs w:val="28"/>
        </w:rPr>
      </w:pPr>
    </w:p>
    <w:p w:rsidR="000F2D7E" w:rsidRDefault="000F2D7E" w:rsidP="00A91886">
      <w:pPr>
        <w:jc w:val="center"/>
        <w:rPr>
          <w:b/>
          <w:sz w:val="28"/>
          <w:szCs w:val="28"/>
        </w:rPr>
      </w:pPr>
    </w:p>
    <w:p w:rsidR="000F2D7E" w:rsidRDefault="007D1505" w:rsidP="00A91886">
      <w:pPr>
        <w:jc w:val="center"/>
        <w:rPr>
          <w:b/>
          <w:sz w:val="28"/>
          <w:szCs w:val="28"/>
        </w:rPr>
      </w:pPr>
      <w:r>
        <w:rPr>
          <w:b/>
          <w:noProof/>
          <w:sz w:val="28"/>
          <w:szCs w:val="28"/>
          <w:lang w:bidi="ar-SA"/>
        </w:rPr>
        <w:drawing>
          <wp:inline distT="0" distB="0" distL="0" distR="0">
            <wp:extent cx="1362075" cy="561975"/>
            <wp:effectExtent l="0" t="0" r="0" b="0"/>
            <wp:docPr id="1" name="Picture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9" cstate="print"/>
                    <a:stretch>
                      <a:fillRect/>
                    </a:stretch>
                  </pic:blipFill>
                  <pic:spPr>
                    <a:xfrm>
                      <a:off x="0" y="0"/>
                      <a:ext cx="1362075" cy="561975"/>
                    </a:xfrm>
                    <a:prstGeom prst="rect">
                      <a:avLst/>
                    </a:prstGeom>
                  </pic:spPr>
                </pic:pic>
              </a:graphicData>
            </a:graphic>
          </wp:inline>
        </w:drawing>
      </w:r>
    </w:p>
    <w:p w:rsidR="00C34142" w:rsidRPr="00A91886" w:rsidRDefault="00064002" w:rsidP="00A91886">
      <w:pPr>
        <w:jc w:val="center"/>
        <w:rPr>
          <w:b/>
          <w:sz w:val="28"/>
          <w:szCs w:val="28"/>
        </w:rPr>
      </w:pPr>
      <w:r w:rsidRPr="00973FEE">
        <w:rPr>
          <w:b/>
          <w:sz w:val="28"/>
          <w:szCs w:val="28"/>
        </w:rPr>
        <w:t>Talent</w:t>
      </w:r>
      <w:r w:rsidR="001C6C79" w:rsidRPr="00973FEE">
        <w:rPr>
          <w:b/>
          <w:sz w:val="28"/>
          <w:szCs w:val="28"/>
        </w:rPr>
        <w:t xml:space="preserve"> Management System</w:t>
      </w:r>
    </w:p>
    <w:p w:rsidR="00C34142" w:rsidRPr="00A91886" w:rsidRDefault="00C34142" w:rsidP="00A91886">
      <w:pPr>
        <w:jc w:val="center"/>
        <w:rPr>
          <w:b/>
          <w:sz w:val="28"/>
          <w:szCs w:val="28"/>
        </w:rPr>
      </w:pPr>
    </w:p>
    <w:p w:rsidR="00256E0E" w:rsidRPr="00282348" w:rsidRDefault="00C34142" w:rsidP="00A91886">
      <w:pPr>
        <w:jc w:val="center"/>
        <w:rPr>
          <w:sz w:val="28"/>
          <w:szCs w:val="28"/>
        </w:rPr>
      </w:pPr>
      <w:r w:rsidRPr="00282348">
        <w:rPr>
          <w:sz w:val="28"/>
          <w:szCs w:val="28"/>
        </w:rPr>
        <w:t>Request for Proposals</w:t>
      </w:r>
    </w:p>
    <w:p w:rsidR="00C34142" w:rsidRPr="00265AFA" w:rsidRDefault="006B436B" w:rsidP="00A91886">
      <w:pPr>
        <w:jc w:val="center"/>
        <w:rPr>
          <w:b/>
          <w:color w:val="FFC000"/>
          <w:sz w:val="28"/>
          <w:szCs w:val="28"/>
        </w:rPr>
      </w:pPr>
      <w:r w:rsidRPr="00265AFA">
        <w:rPr>
          <w:b/>
          <w:color w:val="FFC000"/>
          <w:sz w:val="28"/>
          <w:szCs w:val="28"/>
        </w:rPr>
        <w:t>Reference 0804201312547</w:t>
      </w:r>
    </w:p>
    <w:p w:rsidR="00C34142" w:rsidRDefault="00C34142" w:rsidP="00A91886">
      <w:pPr>
        <w:jc w:val="center"/>
        <w:rPr>
          <w:b/>
          <w:sz w:val="28"/>
          <w:szCs w:val="28"/>
        </w:rPr>
      </w:pPr>
    </w:p>
    <w:p w:rsidR="000F2D7E" w:rsidRDefault="000F2D7E" w:rsidP="00A91886">
      <w:pPr>
        <w:jc w:val="center"/>
        <w:rPr>
          <w:b/>
          <w:sz w:val="28"/>
          <w:szCs w:val="28"/>
        </w:rPr>
      </w:pPr>
    </w:p>
    <w:p w:rsidR="000F2D7E" w:rsidRDefault="000F2D7E" w:rsidP="00A91886">
      <w:pPr>
        <w:jc w:val="center"/>
        <w:rPr>
          <w:b/>
          <w:sz w:val="28"/>
          <w:szCs w:val="28"/>
        </w:rPr>
      </w:pPr>
    </w:p>
    <w:p w:rsidR="000F2D7E" w:rsidRDefault="000F2D7E" w:rsidP="00A91886">
      <w:pPr>
        <w:jc w:val="center"/>
        <w:rPr>
          <w:b/>
          <w:sz w:val="28"/>
          <w:szCs w:val="28"/>
        </w:rPr>
      </w:pPr>
      <w:bookmarkStart w:id="0" w:name="_GoBack"/>
      <w:bookmarkEnd w:id="0"/>
    </w:p>
    <w:p w:rsidR="000F2D7E" w:rsidRPr="00A91886" w:rsidRDefault="000F2D7E" w:rsidP="00A91886">
      <w:pPr>
        <w:jc w:val="center"/>
        <w:rPr>
          <w:b/>
          <w:sz w:val="28"/>
          <w:szCs w:val="28"/>
        </w:rPr>
      </w:pPr>
    </w:p>
    <w:p w:rsidR="00C34142" w:rsidRPr="00A91886" w:rsidRDefault="00C34142" w:rsidP="00A91886">
      <w:pPr>
        <w:jc w:val="center"/>
        <w:rPr>
          <w:b/>
          <w:sz w:val="28"/>
          <w:szCs w:val="28"/>
        </w:rPr>
      </w:pPr>
    </w:p>
    <w:p w:rsidR="00C34142" w:rsidRPr="00282348" w:rsidRDefault="00C34142" w:rsidP="00A91886">
      <w:pPr>
        <w:jc w:val="center"/>
      </w:pPr>
      <w:r w:rsidRPr="00282348">
        <w:t>Proposal Submissions Due</w:t>
      </w:r>
      <w:r w:rsidRPr="00C31858">
        <w:t>:</w:t>
      </w:r>
      <w:r w:rsidR="00C741D5" w:rsidRPr="00C31858">
        <w:t xml:space="preserve"> </w:t>
      </w:r>
      <w:r w:rsidR="000166FC" w:rsidRPr="00C31858">
        <w:t>May 13, 2013, 5</w:t>
      </w:r>
      <w:r w:rsidR="00C741D5" w:rsidRPr="00C31858">
        <w:t xml:space="preserve"> p.m., EDT</w:t>
      </w:r>
    </w:p>
    <w:p w:rsidR="00C34142" w:rsidRPr="00C741D5" w:rsidRDefault="00C34142" w:rsidP="00A91886">
      <w:pPr>
        <w:jc w:val="center"/>
        <w:rPr>
          <w:b/>
        </w:rPr>
      </w:pPr>
    </w:p>
    <w:p w:rsidR="00C34142" w:rsidRPr="004A47D9" w:rsidRDefault="00C34142" w:rsidP="004A47D9">
      <w:pPr>
        <w:rPr>
          <w:szCs w:val="20"/>
        </w:rPr>
      </w:pPr>
    </w:p>
    <w:p w:rsidR="00F059BA" w:rsidRDefault="00F059BA" w:rsidP="006B436B">
      <w:pPr>
        <w:tabs>
          <w:tab w:val="left" w:pos="11430"/>
        </w:tabs>
        <w:spacing w:after="240"/>
        <w:rPr>
          <w:b/>
          <w:szCs w:val="20"/>
        </w:rPr>
      </w:pPr>
      <w:r>
        <w:rPr>
          <w:szCs w:val="20"/>
        </w:rPr>
        <w:br w:type="page"/>
      </w:r>
      <w:bookmarkStart w:id="1" w:name="_Toc277089284"/>
      <w:bookmarkStart w:id="2" w:name="_Toc277089778"/>
      <w:bookmarkStart w:id="3" w:name="_Toc277090332"/>
      <w:bookmarkStart w:id="4" w:name="_Toc277090487"/>
      <w:bookmarkStart w:id="5" w:name="_Toc329935765"/>
    </w:p>
    <w:sdt>
      <w:sdtPr>
        <w:rPr>
          <w:rFonts w:asciiTheme="minorHAnsi" w:eastAsiaTheme="minorEastAsia" w:hAnsiTheme="minorHAnsi" w:cstheme="minorBidi"/>
          <w:b w:val="0"/>
          <w:bCs w:val="0"/>
          <w:sz w:val="22"/>
          <w:szCs w:val="22"/>
        </w:rPr>
        <w:id w:val="-429502689"/>
        <w:docPartObj>
          <w:docPartGallery w:val="Table of Contents"/>
          <w:docPartUnique/>
        </w:docPartObj>
      </w:sdtPr>
      <w:sdtEndPr>
        <w:rPr>
          <w:noProof/>
        </w:rPr>
      </w:sdtEndPr>
      <w:sdtContent>
        <w:p w:rsidR="00BF5453" w:rsidRDefault="00BF5453" w:rsidP="00375E26">
          <w:pPr>
            <w:pStyle w:val="TOCHeading"/>
          </w:pPr>
          <w:r>
            <w:t>Contents</w:t>
          </w:r>
        </w:p>
        <w:p w:rsidR="000E4CD6" w:rsidRDefault="00E948F1">
          <w:pPr>
            <w:pStyle w:val="TOC1"/>
            <w:tabs>
              <w:tab w:val="right" w:leader="dot" w:pos="9350"/>
            </w:tabs>
            <w:rPr>
              <w:noProof/>
              <w:lang w:bidi="ar-SA"/>
            </w:rPr>
          </w:pPr>
          <w:r>
            <w:fldChar w:fldCharType="begin"/>
          </w:r>
          <w:r w:rsidR="00BF5453">
            <w:instrText xml:space="preserve"> TOC \o "1-3" \h \z \u </w:instrText>
          </w:r>
          <w:r>
            <w:fldChar w:fldCharType="separate"/>
          </w:r>
          <w:hyperlink w:anchor="_Toc350766071" w:history="1">
            <w:r w:rsidR="000E4CD6" w:rsidRPr="00AB7BE5">
              <w:rPr>
                <w:rStyle w:val="Hyperlink"/>
                <w:noProof/>
              </w:rPr>
              <w:t>Project Overview</w:t>
            </w:r>
            <w:r w:rsidR="000E4CD6">
              <w:rPr>
                <w:noProof/>
                <w:webHidden/>
              </w:rPr>
              <w:tab/>
            </w:r>
            <w:r>
              <w:rPr>
                <w:noProof/>
                <w:webHidden/>
              </w:rPr>
              <w:fldChar w:fldCharType="begin"/>
            </w:r>
            <w:r w:rsidR="000E4CD6">
              <w:rPr>
                <w:noProof/>
                <w:webHidden/>
              </w:rPr>
              <w:instrText xml:space="preserve"> PAGEREF _Toc350766071 \h </w:instrText>
            </w:r>
            <w:r>
              <w:rPr>
                <w:noProof/>
                <w:webHidden/>
              </w:rPr>
            </w:r>
            <w:r>
              <w:rPr>
                <w:noProof/>
                <w:webHidden/>
              </w:rPr>
              <w:fldChar w:fldCharType="separate"/>
            </w:r>
            <w:r w:rsidR="006E0275">
              <w:rPr>
                <w:noProof/>
                <w:webHidden/>
              </w:rPr>
              <w:t>4</w:t>
            </w:r>
            <w:r>
              <w:rPr>
                <w:noProof/>
                <w:webHidden/>
              </w:rPr>
              <w:fldChar w:fldCharType="end"/>
            </w:r>
          </w:hyperlink>
        </w:p>
        <w:p w:rsidR="000E4CD6" w:rsidRDefault="00590F3C">
          <w:pPr>
            <w:pStyle w:val="TOC1"/>
            <w:tabs>
              <w:tab w:val="right" w:leader="dot" w:pos="9350"/>
            </w:tabs>
            <w:rPr>
              <w:noProof/>
              <w:lang w:bidi="ar-SA"/>
            </w:rPr>
          </w:pPr>
          <w:hyperlink w:anchor="_Toc350766072" w:history="1">
            <w:r w:rsidR="000E4CD6" w:rsidRPr="00AB7BE5">
              <w:rPr>
                <w:rStyle w:val="Hyperlink"/>
                <w:noProof/>
              </w:rPr>
              <w:t>Bid Protocol</w:t>
            </w:r>
            <w:r w:rsidR="000E4CD6">
              <w:rPr>
                <w:noProof/>
                <w:webHidden/>
              </w:rPr>
              <w:tab/>
            </w:r>
            <w:r w:rsidR="00E948F1">
              <w:rPr>
                <w:noProof/>
                <w:webHidden/>
              </w:rPr>
              <w:fldChar w:fldCharType="begin"/>
            </w:r>
            <w:r w:rsidR="000E4CD6">
              <w:rPr>
                <w:noProof/>
                <w:webHidden/>
              </w:rPr>
              <w:instrText xml:space="preserve"> PAGEREF _Toc350766072 \h </w:instrText>
            </w:r>
            <w:r w:rsidR="00E948F1">
              <w:rPr>
                <w:noProof/>
                <w:webHidden/>
              </w:rPr>
            </w:r>
            <w:r w:rsidR="00E948F1">
              <w:rPr>
                <w:noProof/>
                <w:webHidden/>
              </w:rPr>
              <w:fldChar w:fldCharType="separate"/>
            </w:r>
            <w:r w:rsidR="006E0275">
              <w:rPr>
                <w:noProof/>
                <w:webHidden/>
              </w:rPr>
              <w:t>5</w:t>
            </w:r>
            <w:r w:rsidR="00E948F1">
              <w:rPr>
                <w:noProof/>
                <w:webHidden/>
              </w:rPr>
              <w:fldChar w:fldCharType="end"/>
            </w:r>
          </w:hyperlink>
        </w:p>
        <w:p w:rsidR="000E4CD6" w:rsidRDefault="00590F3C">
          <w:pPr>
            <w:pStyle w:val="TOC2"/>
            <w:tabs>
              <w:tab w:val="right" w:leader="dot" w:pos="9350"/>
            </w:tabs>
            <w:rPr>
              <w:noProof/>
              <w:lang w:bidi="ar-SA"/>
            </w:rPr>
          </w:pPr>
          <w:hyperlink w:anchor="_Toc350766073" w:history="1">
            <w:r w:rsidR="000E4CD6" w:rsidRPr="00AB7BE5">
              <w:rPr>
                <w:rStyle w:val="Hyperlink"/>
                <w:noProof/>
              </w:rPr>
              <w:t>Submitting the Proposal</w:t>
            </w:r>
            <w:r w:rsidR="000E4CD6">
              <w:rPr>
                <w:noProof/>
                <w:webHidden/>
              </w:rPr>
              <w:tab/>
            </w:r>
            <w:r w:rsidR="00E948F1">
              <w:rPr>
                <w:noProof/>
                <w:webHidden/>
              </w:rPr>
              <w:fldChar w:fldCharType="begin"/>
            </w:r>
            <w:r w:rsidR="000E4CD6">
              <w:rPr>
                <w:noProof/>
                <w:webHidden/>
              </w:rPr>
              <w:instrText xml:space="preserve"> PAGEREF _Toc350766073 \h </w:instrText>
            </w:r>
            <w:r w:rsidR="00E948F1">
              <w:rPr>
                <w:noProof/>
                <w:webHidden/>
              </w:rPr>
            </w:r>
            <w:r w:rsidR="00E948F1">
              <w:rPr>
                <w:noProof/>
                <w:webHidden/>
              </w:rPr>
              <w:fldChar w:fldCharType="separate"/>
            </w:r>
            <w:r w:rsidR="006E0275">
              <w:rPr>
                <w:noProof/>
                <w:webHidden/>
              </w:rPr>
              <w:t>5</w:t>
            </w:r>
            <w:r w:rsidR="00E948F1">
              <w:rPr>
                <w:noProof/>
                <w:webHidden/>
              </w:rPr>
              <w:fldChar w:fldCharType="end"/>
            </w:r>
          </w:hyperlink>
        </w:p>
        <w:p w:rsidR="000E4CD6" w:rsidRDefault="00590F3C">
          <w:pPr>
            <w:pStyle w:val="TOC2"/>
            <w:tabs>
              <w:tab w:val="right" w:leader="dot" w:pos="9350"/>
            </w:tabs>
            <w:rPr>
              <w:noProof/>
              <w:lang w:bidi="ar-SA"/>
            </w:rPr>
          </w:pPr>
          <w:hyperlink w:anchor="_Toc350766074" w:history="1">
            <w:r w:rsidR="000E4CD6" w:rsidRPr="00AB7BE5">
              <w:rPr>
                <w:rStyle w:val="Hyperlink"/>
                <w:noProof/>
              </w:rPr>
              <w:t xml:space="preserve">FHI </w:t>
            </w:r>
            <w:r w:rsidR="00152DAA">
              <w:rPr>
                <w:rStyle w:val="Hyperlink"/>
                <w:noProof/>
              </w:rPr>
              <w:t xml:space="preserve">360 </w:t>
            </w:r>
            <w:r w:rsidR="000E4CD6" w:rsidRPr="00AB7BE5">
              <w:rPr>
                <w:rStyle w:val="Hyperlink"/>
                <w:noProof/>
              </w:rPr>
              <w:t>Contacts</w:t>
            </w:r>
            <w:r w:rsidR="000E4CD6">
              <w:rPr>
                <w:noProof/>
                <w:webHidden/>
              </w:rPr>
              <w:tab/>
            </w:r>
            <w:r w:rsidR="00E948F1">
              <w:rPr>
                <w:noProof/>
                <w:webHidden/>
              </w:rPr>
              <w:fldChar w:fldCharType="begin"/>
            </w:r>
            <w:r w:rsidR="000E4CD6">
              <w:rPr>
                <w:noProof/>
                <w:webHidden/>
              </w:rPr>
              <w:instrText xml:space="preserve"> PAGEREF _Toc350766074 \h </w:instrText>
            </w:r>
            <w:r w:rsidR="00E948F1">
              <w:rPr>
                <w:noProof/>
                <w:webHidden/>
              </w:rPr>
            </w:r>
            <w:r w:rsidR="00E948F1">
              <w:rPr>
                <w:noProof/>
                <w:webHidden/>
              </w:rPr>
              <w:fldChar w:fldCharType="separate"/>
            </w:r>
            <w:r w:rsidR="006E0275">
              <w:rPr>
                <w:noProof/>
                <w:webHidden/>
              </w:rPr>
              <w:t>6</w:t>
            </w:r>
            <w:r w:rsidR="00E948F1">
              <w:rPr>
                <w:noProof/>
                <w:webHidden/>
              </w:rPr>
              <w:fldChar w:fldCharType="end"/>
            </w:r>
          </w:hyperlink>
        </w:p>
        <w:p w:rsidR="000E4CD6" w:rsidRDefault="00590F3C">
          <w:pPr>
            <w:pStyle w:val="TOC2"/>
            <w:tabs>
              <w:tab w:val="right" w:leader="dot" w:pos="9350"/>
            </w:tabs>
            <w:rPr>
              <w:noProof/>
              <w:lang w:bidi="ar-SA"/>
            </w:rPr>
          </w:pPr>
          <w:hyperlink w:anchor="_Toc350766075" w:history="1">
            <w:r w:rsidR="000E4CD6" w:rsidRPr="00AB7BE5">
              <w:rPr>
                <w:rStyle w:val="Hyperlink"/>
                <w:noProof/>
              </w:rPr>
              <w:t>Question and Answer Period</w:t>
            </w:r>
            <w:r w:rsidR="000E4CD6">
              <w:rPr>
                <w:noProof/>
                <w:webHidden/>
              </w:rPr>
              <w:tab/>
            </w:r>
            <w:r w:rsidR="00E948F1">
              <w:rPr>
                <w:noProof/>
                <w:webHidden/>
              </w:rPr>
              <w:fldChar w:fldCharType="begin"/>
            </w:r>
            <w:r w:rsidR="000E4CD6">
              <w:rPr>
                <w:noProof/>
                <w:webHidden/>
              </w:rPr>
              <w:instrText xml:space="preserve"> PAGEREF _Toc350766075 \h </w:instrText>
            </w:r>
            <w:r w:rsidR="00E948F1">
              <w:rPr>
                <w:noProof/>
                <w:webHidden/>
              </w:rPr>
            </w:r>
            <w:r w:rsidR="00E948F1">
              <w:rPr>
                <w:noProof/>
                <w:webHidden/>
              </w:rPr>
              <w:fldChar w:fldCharType="separate"/>
            </w:r>
            <w:r w:rsidR="006E0275">
              <w:rPr>
                <w:noProof/>
                <w:webHidden/>
              </w:rPr>
              <w:t>6</w:t>
            </w:r>
            <w:r w:rsidR="00E948F1">
              <w:rPr>
                <w:noProof/>
                <w:webHidden/>
              </w:rPr>
              <w:fldChar w:fldCharType="end"/>
            </w:r>
          </w:hyperlink>
        </w:p>
        <w:p w:rsidR="000E4CD6" w:rsidRDefault="00590F3C">
          <w:pPr>
            <w:pStyle w:val="TOC2"/>
            <w:tabs>
              <w:tab w:val="right" w:leader="dot" w:pos="9350"/>
            </w:tabs>
            <w:rPr>
              <w:noProof/>
              <w:lang w:bidi="ar-SA"/>
            </w:rPr>
          </w:pPr>
          <w:hyperlink w:anchor="_Toc350766076" w:history="1">
            <w:r w:rsidR="000E4CD6" w:rsidRPr="00AB7BE5">
              <w:rPr>
                <w:rStyle w:val="Hyperlink"/>
                <w:noProof/>
              </w:rPr>
              <w:t>Selection Date</w:t>
            </w:r>
            <w:r w:rsidR="000E4CD6">
              <w:rPr>
                <w:noProof/>
                <w:webHidden/>
              </w:rPr>
              <w:tab/>
            </w:r>
            <w:r w:rsidR="00E948F1">
              <w:rPr>
                <w:noProof/>
                <w:webHidden/>
              </w:rPr>
              <w:fldChar w:fldCharType="begin"/>
            </w:r>
            <w:r w:rsidR="000E4CD6">
              <w:rPr>
                <w:noProof/>
                <w:webHidden/>
              </w:rPr>
              <w:instrText xml:space="preserve"> PAGEREF _Toc350766076 \h </w:instrText>
            </w:r>
            <w:r w:rsidR="00E948F1">
              <w:rPr>
                <w:noProof/>
                <w:webHidden/>
              </w:rPr>
            </w:r>
            <w:r w:rsidR="00E948F1">
              <w:rPr>
                <w:noProof/>
                <w:webHidden/>
              </w:rPr>
              <w:fldChar w:fldCharType="separate"/>
            </w:r>
            <w:r w:rsidR="006E0275">
              <w:rPr>
                <w:noProof/>
                <w:webHidden/>
              </w:rPr>
              <w:t>6</w:t>
            </w:r>
            <w:r w:rsidR="00E948F1">
              <w:rPr>
                <w:noProof/>
                <w:webHidden/>
              </w:rPr>
              <w:fldChar w:fldCharType="end"/>
            </w:r>
          </w:hyperlink>
        </w:p>
        <w:p w:rsidR="000E4CD6" w:rsidRDefault="00590F3C">
          <w:pPr>
            <w:pStyle w:val="TOC2"/>
            <w:tabs>
              <w:tab w:val="right" w:leader="dot" w:pos="9350"/>
            </w:tabs>
            <w:rPr>
              <w:noProof/>
              <w:lang w:bidi="ar-SA"/>
            </w:rPr>
          </w:pPr>
          <w:hyperlink w:anchor="_Toc350766077" w:history="1">
            <w:r w:rsidR="000E4CD6" w:rsidRPr="00AB7BE5">
              <w:rPr>
                <w:rStyle w:val="Hyperlink"/>
                <w:noProof/>
              </w:rPr>
              <w:t>Timeline</w:t>
            </w:r>
            <w:r w:rsidR="000E4CD6">
              <w:rPr>
                <w:noProof/>
                <w:webHidden/>
              </w:rPr>
              <w:tab/>
            </w:r>
            <w:r w:rsidR="00E948F1">
              <w:rPr>
                <w:noProof/>
                <w:webHidden/>
              </w:rPr>
              <w:fldChar w:fldCharType="begin"/>
            </w:r>
            <w:r w:rsidR="000E4CD6">
              <w:rPr>
                <w:noProof/>
                <w:webHidden/>
              </w:rPr>
              <w:instrText xml:space="preserve"> PAGEREF _Toc350766077 \h </w:instrText>
            </w:r>
            <w:r w:rsidR="00E948F1">
              <w:rPr>
                <w:noProof/>
                <w:webHidden/>
              </w:rPr>
            </w:r>
            <w:r w:rsidR="00E948F1">
              <w:rPr>
                <w:noProof/>
                <w:webHidden/>
              </w:rPr>
              <w:fldChar w:fldCharType="separate"/>
            </w:r>
            <w:r w:rsidR="006E0275">
              <w:rPr>
                <w:noProof/>
                <w:webHidden/>
              </w:rPr>
              <w:t>7</w:t>
            </w:r>
            <w:r w:rsidR="00E948F1">
              <w:rPr>
                <w:noProof/>
                <w:webHidden/>
              </w:rPr>
              <w:fldChar w:fldCharType="end"/>
            </w:r>
          </w:hyperlink>
        </w:p>
        <w:p w:rsidR="000E4CD6" w:rsidRDefault="00590F3C">
          <w:pPr>
            <w:pStyle w:val="TOC2"/>
            <w:tabs>
              <w:tab w:val="right" w:leader="dot" w:pos="9350"/>
            </w:tabs>
            <w:rPr>
              <w:noProof/>
              <w:lang w:bidi="ar-SA"/>
            </w:rPr>
          </w:pPr>
          <w:hyperlink w:anchor="_Toc350766078" w:history="1">
            <w:r w:rsidR="000E4CD6" w:rsidRPr="00AB7BE5">
              <w:rPr>
                <w:rStyle w:val="Hyperlink"/>
                <w:noProof/>
              </w:rPr>
              <w:t>Additional Proposal and Award Information</w:t>
            </w:r>
            <w:r w:rsidR="000E4CD6">
              <w:rPr>
                <w:noProof/>
                <w:webHidden/>
              </w:rPr>
              <w:tab/>
            </w:r>
            <w:r w:rsidR="00E948F1">
              <w:rPr>
                <w:noProof/>
                <w:webHidden/>
              </w:rPr>
              <w:fldChar w:fldCharType="begin"/>
            </w:r>
            <w:r w:rsidR="000E4CD6">
              <w:rPr>
                <w:noProof/>
                <w:webHidden/>
              </w:rPr>
              <w:instrText xml:space="preserve"> PAGEREF _Toc350766078 \h </w:instrText>
            </w:r>
            <w:r w:rsidR="00E948F1">
              <w:rPr>
                <w:noProof/>
                <w:webHidden/>
              </w:rPr>
            </w:r>
            <w:r w:rsidR="00E948F1">
              <w:rPr>
                <w:noProof/>
                <w:webHidden/>
              </w:rPr>
              <w:fldChar w:fldCharType="separate"/>
            </w:r>
            <w:r w:rsidR="006E0275">
              <w:rPr>
                <w:noProof/>
                <w:webHidden/>
              </w:rPr>
              <w:t>7</w:t>
            </w:r>
            <w:r w:rsidR="00E948F1">
              <w:rPr>
                <w:noProof/>
                <w:webHidden/>
              </w:rPr>
              <w:fldChar w:fldCharType="end"/>
            </w:r>
          </w:hyperlink>
        </w:p>
        <w:p w:rsidR="000E4CD6" w:rsidRDefault="00590F3C">
          <w:pPr>
            <w:pStyle w:val="TOC1"/>
            <w:tabs>
              <w:tab w:val="right" w:leader="dot" w:pos="9350"/>
            </w:tabs>
            <w:rPr>
              <w:noProof/>
              <w:lang w:bidi="ar-SA"/>
            </w:rPr>
          </w:pPr>
          <w:hyperlink w:anchor="_Toc350766079" w:history="1">
            <w:r w:rsidR="000E4CD6" w:rsidRPr="00AB7BE5">
              <w:rPr>
                <w:rStyle w:val="Hyperlink"/>
                <w:noProof/>
              </w:rPr>
              <w:t>About FHI 360</w:t>
            </w:r>
            <w:r w:rsidR="000E4CD6">
              <w:rPr>
                <w:noProof/>
                <w:webHidden/>
              </w:rPr>
              <w:tab/>
            </w:r>
            <w:r w:rsidR="00E948F1">
              <w:rPr>
                <w:noProof/>
                <w:webHidden/>
              </w:rPr>
              <w:fldChar w:fldCharType="begin"/>
            </w:r>
            <w:r w:rsidR="000E4CD6">
              <w:rPr>
                <w:noProof/>
                <w:webHidden/>
              </w:rPr>
              <w:instrText xml:space="preserve"> PAGEREF _Toc350766079 \h </w:instrText>
            </w:r>
            <w:r w:rsidR="00E948F1">
              <w:rPr>
                <w:noProof/>
                <w:webHidden/>
              </w:rPr>
            </w:r>
            <w:r w:rsidR="00E948F1">
              <w:rPr>
                <w:noProof/>
                <w:webHidden/>
              </w:rPr>
              <w:fldChar w:fldCharType="separate"/>
            </w:r>
            <w:r w:rsidR="006E0275">
              <w:rPr>
                <w:noProof/>
                <w:webHidden/>
              </w:rPr>
              <w:t>8</w:t>
            </w:r>
            <w:r w:rsidR="00E948F1">
              <w:rPr>
                <w:noProof/>
                <w:webHidden/>
              </w:rPr>
              <w:fldChar w:fldCharType="end"/>
            </w:r>
          </w:hyperlink>
        </w:p>
        <w:p w:rsidR="000E4CD6" w:rsidRDefault="00590F3C">
          <w:pPr>
            <w:pStyle w:val="TOC1"/>
            <w:tabs>
              <w:tab w:val="right" w:leader="dot" w:pos="9350"/>
            </w:tabs>
            <w:rPr>
              <w:noProof/>
              <w:lang w:bidi="ar-SA"/>
            </w:rPr>
          </w:pPr>
          <w:hyperlink w:anchor="_Toc350766080" w:history="1">
            <w:r w:rsidR="000E4CD6" w:rsidRPr="00AB7BE5">
              <w:rPr>
                <w:rStyle w:val="Hyperlink"/>
                <w:noProof/>
              </w:rPr>
              <w:t>Statement of Work</w:t>
            </w:r>
            <w:r w:rsidR="000E4CD6">
              <w:rPr>
                <w:noProof/>
                <w:webHidden/>
              </w:rPr>
              <w:tab/>
            </w:r>
            <w:r w:rsidR="00E948F1">
              <w:rPr>
                <w:noProof/>
                <w:webHidden/>
              </w:rPr>
              <w:fldChar w:fldCharType="begin"/>
            </w:r>
            <w:r w:rsidR="000E4CD6">
              <w:rPr>
                <w:noProof/>
                <w:webHidden/>
              </w:rPr>
              <w:instrText xml:space="preserve"> PAGEREF _Toc350766080 \h </w:instrText>
            </w:r>
            <w:r w:rsidR="00E948F1">
              <w:rPr>
                <w:noProof/>
                <w:webHidden/>
              </w:rPr>
            </w:r>
            <w:r w:rsidR="00E948F1">
              <w:rPr>
                <w:noProof/>
                <w:webHidden/>
              </w:rPr>
              <w:fldChar w:fldCharType="separate"/>
            </w:r>
            <w:r w:rsidR="006E0275">
              <w:rPr>
                <w:noProof/>
                <w:webHidden/>
              </w:rPr>
              <w:t>9</w:t>
            </w:r>
            <w:r w:rsidR="00E948F1">
              <w:rPr>
                <w:noProof/>
                <w:webHidden/>
              </w:rPr>
              <w:fldChar w:fldCharType="end"/>
            </w:r>
          </w:hyperlink>
        </w:p>
        <w:p w:rsidR="000E4CD6" w:rsidRDefault="00590F3C">
          <w:pPr>
            <w:pStyle w:val="TOC2"/>
            <w:tabs>
              <w:tab w:val="right" w:leader="dot" w:pos="9350"/>
            </w:tabs>
            <w:rPr>
              <w:noProof/>
              <w:lang w:bidi="ar-SA"/>
            </w:rPr>
          </w:pPr>
          <w:hyperlink w:anchor="_Toc350766081" w:history="1">
            <w:r w:rsidR="000E4CD6" w:rsidRPr="00AB7BE5">
              <w:rPr>
                <w:rStyle w:val="Hyperlink"/>
                <w:noProof/>
              </w:rPr>
              <w:t>Project Background</w:t>
            </w:r>
            <w:r w:rsidR="000E4CD6">
              <w:rPr>
                <w:noProof/>
                <w:webHidden/>
              </w:rPr>
              <w:tab/>
            </w:r>
            <w:r w:rsidR="00E948F1">
              <w:rPr>
                <w:noProof/>
                <w:webHidden/>
              </w:rPr>
              <w:fldChar w:fldCharType="begin"/>
            </w:r>
            <w:r w:rsidR="000E4CD6">
              <w:rPr>
                <w:noProof/>
                <w:webHidden/>
              </w:rPr>
              <w:instrText xml:space="preserve"> PAGEREF _Toc350766081 \h </w:instrText>
            </w:r>
            <w:r w:rsidR="00E948F1">
              <w:rPr>
                <w:noProof/>
                <w:webHidden/>
              </w:rPr>
            </w:r>
            <w:r w:rsidR="00E948F1">
              <w:rPr>
                <w:noProof/>
                <w:webHidden/>
              </w:rPr>
              <w:fldChar w:fldCharType="separate"/>
            </w:r>
            <w:r w:rsidR="006E0275">
              <w:rPr>
                <w:noProof/>
                <w:webHidden/>
              </w:rPr>
              <w:t>9</w:t>
            </w:r>
            <w:r w:rsidR="00E948F1">
              <w:rPr>
                <w:noProof/>
                <w:webHidden/>
              </w:rPr>
              <w:fldChar w:fldCharType="end"/>
            </w:r>
          </w:hyperlink>
        </w:p>
        <w:p w:rsidR="000E4CD6" w:rsidRDefault="00590F3C">
          <w:pPr>
            <w:pStyle w:val="TOC2"/>
            <w:tabs>
              <w:tab w:val="right" w:leader="dot" w:pos="9350"/>
            </w:tabs>
            <w:rPr>
              <w:noProof/>
              <w:lang w:bidi="ar-SA"/>
            </w:rPr>
          </w:pPr>
          <w:hyperlink w:anchor="_Toc350766082" w:history="1">
            <w:r w:rsidR="000E4CD6" w:rsidRPr="00AB7BE5">
              <w:rPr>
                <w:rStyle w:val="Hyperlink"/>
                <w:noProof/>
              </w:rPr>
              <w:t>Project Objectives—Overview</w:t>
            </w:r>
            <w:r w:rsidR="000E4CD6">
              <w:rPr>
                <w:noProof/>
                <w:webHidden/>
              </w:rPr>
              <w:tab/>
            </w:r>
            <w:r w:rsidR="00E948F1">
              <w:rPr>
                <w:noProof/>
                <w:webHidden/>
              </w:rPr>
              <w:fldChar w:fldCharType="begin"/>
            </w:r>
            <w:r w:rsidR="000E4CD6">
              <w:rPr>
                <w:noProof/>
                <w:webHidden/>
              </w:rPr>
              <w:instrText xml:space="preserve"> PAGEREF _Toc350766082 \h </w:instrText>
            </w:r>
            <w:r w:rsidR="00E948F1">
              <w:rPr>
                <w:noProof/>
                <w:webHidden/>
              </w:rPr>
            </w:r>
            <w:r w:rsidR="00E948F1">
              <w:rPr>
                <w:noProof/>
                <w:webHidden/>
              </w:rPr>
              <w:fldChar w:fldCharType="separate"/>
            </w:r>
            <w:r w:rsidR="006E0275">
              <w:rPr>
                <w:noProof/>
                <w:webHidden/>
              </w:rPr>
              <w:t>9</w:t>
            </w:r>
            <w:r w:rsidR="00E948F1">
              <w:rPr>
                <w:noProof/>
                <w:webHidden/>
              </w:rPr>
              <w:fldChar w:fldCharType="end"/>
            </w:r>
          </w:hyperlink>
        </w:p>
        <w:p w:rsidR="000E4CD6" w:rsidRDefault="00590F3C">
          <w:pPr>
            <w:pStyle w:val="TOC1"/>
            <w:tabs>
              <w:tab w:val="right" w:leader="dot" w:pos="9350"/>
            </w:tabs>
            <w:rPr>
              <w:noProof/>
            </w:rPr>
          </w:pPr>
          <w:hyperlink w:anchor="_Toc350766083" w:history="1">
            <w:r w:rsidR="000E4CD6" w:rsidRPr="00AB7BE5">
              <w:rPr>
                <w:rStyle w:val="Hyperlink"/>
                <w:noProof/>
              </w:rPr>
              <w:t>Project  Scope</w:t>
            </w:r>
            <w:r w:rsidR="000E4CD6">
              <w:rPr>
                <w:noProof/>
                <w:webHidden/>
              </w:rPr>
              <w:tab/>
            </w:r>
            <w:r w:rsidR="00E948F1">
              <w:rPr>
                <w:noProof/>
                <w:webHidden/>
              </w:rPr>
              <w:fldChar w:fldCharType="begin"/>
            </w:r>
            <w:r w:rsidR="000E4CD6">
              <w:rPr>
                <w:noProof/>
                <w:webHidden/>
              </w:rPr>
              <w:instrText xml:space="preserve"> PAGEREF _Toc350766083 \h </w:instrText>
            </w:r>
            <w:r w:rsidR="00E948F1">
              <w:rPr>
                <w:noProof/>
                <w:webHidden/>
              </w:rPr>
            </w:r>
            <w:r w:rsidR="00E948F1">
              <w:rPr>
                <w:noProof/>
                <w:webHidden/>
              </w:rPr>
              <w:fldChar w:fldCharType="separate"/>
            </w:r>
            <w:r w:rsidR="006E0275">
              <w:rPr>
                <w:noProof/>
                <w:webHidden/>
              </w:rPr>
              <w:t>11</w:t>
            </w:r>
            <w:r w:rsidR="00E948F1">
              <w:rPr>
                <w:noProof/>
                <w:webHidden/>
              </w:rPr>
              <w:fldChar w:fldCharType="end"/>
            </w:r>
          </w:hyperlink>
        </w:p>
        <w:p w:rsidR="00AD30F4" w:rsidRPr="00AD30F4" w:rsidRDefault="00AD30F4" w:rsidP="00AD30F4">
          <w:pPr>
            <w:rPr>
              <w:noProof/>
            </w:rPr>
          </w:pPr>
          <w:r>
            <w:rPr>
              <w:noProof/>
            </w:rPr>
            <w:tab/>
          </w:r>
          <w:r>
            <w:rPr>
              <w:noProof/>
            </w:rPr>
            <w:tab/>
            <w:t>High Level Requirements……………………………………………………………..11</w:t>
          </w:r>
        </w:p>
        <w:p w:rsidR="000E4CD6" w:rsidRDefault="00590F3C">
          <w:pPr>
            <w:pStyle w:val="TOC1"/>
            <w:tabs>
              <w:tab w:val="right" w:leader="dot" w:pos="9350"/>
            </w:tabs>
            <w:rPr>
              <w:noProof/>
              <w:lang w:bidi="ar-SA"/>
            </w:rPr>
          </w:pPr>
          <w:hyperlink w:anchor="_Toc350766084" w:history="1">
            <w:r w:rsidR="000E4CD6" w:rsidRPr="00AB7BE5">
              <w:rPr>
                <w:rStyle w:val="Hyperlink"/>
                <w:rFonts w:cs="Calibri"/>
                <w:noProof/>
              </w:rPr>
              <w:t>Basis for Award of Contract</w:t>
            </w:r>
            <w:r w:rsidR="000E4CD6">
              <w:rPr>
                <w:noProof/>
                <w:webHidden/>
              </w:rPr>
              <w:tab/>
            </w:r>
            <w:r w:rsidR="00E948F1">
              <w:rPr>
                <w:noProof/>
                <w:webHidden/>
              </w:rPr>
              <w:fldChar w:fldCharType="begin"/>
            </w:r>
            <w:r w:rsidR="000E4CD6">
              <w:rPr>
                <w:noProof/>
                <w:webHidden/>
              </w:rPr>
              <w:instrText xml:space="preserve"> PAGEREF _Toc350766084 \h </w:instrText>
            </w:r>
            <w:r w:rsidR="00E948F1">
              <w:rPr>
                <w:noProof/>
                <w:webHidden/>
              </w:rPr>
            </w:r>
            <w:r w:rsidR="00E948F1">
              <w:rPr>
                <w:noProof/>
                <w:webHidden/>
              </w:rPr>
              <w:fldChar w:fldCharType="separate"/>
            </w:r>
            <w:r w:rsidR="006E0275">
              <w:rPr>
                <w:noProof/>
                <w:webHidden/>
              </w:rPr>
              <w:t>16</w:t>
            </w:r>
            <w:r w:rsidR="00E948F1">
              <w:rPr>
                <w:noProof/>
                <w:webHidden/>
              </w:rPr>
              <w:fldChar w:fldCharType="end"/>
            </w:r>
          </w:hyperlink>
        </w:p>
        <w:p w:rsidR="000E4CD6" w:rsidRDefault="00590F3C">
          <w:pPr>
            <w:pStyle w:val="TOC1"/>
            <w:tabs>
              <w:tab w:val="right" w:leader="dot" w:pos="9350"/>
            </w:tabs>
            <w:rPr>
              <w:noProof/>
              <w:lang w:bidi="ar-SA"/>
            </w:rPr>
          </w:pPr>
          <w:hyperlink w:anchor="_Toc350766085" w:history="1">
            <w:r w:rsidR="000E4CD6" w:rsidRPr="00AB7BE5">
              <w:rPr>
                <w:rStyle w:val="Hyperlink"/>
                <w:noProof/>
              </w:rPr>
              <w:t xml:space="preserve">Preparing </w:t>
            </w:r>
            <w:r w:rsidR="00607DF8">
              <w:rPr>
                <w:rStyle w:val="Hyperlink"/>
                <w:noProof/>
              </w:rPr>
              <w:t>t</w:t>
            </w:r>
            <w:r w:rsidR="000E4CD6" w:rsidRPr="00AB7BE5">
              <w:rPr>
                <w:rStyle w:val="Hyperlink"/>
                <w:noProof/>
              </w:rPr>
              <w:t>he Technical Proposal</w:t>
            </w:r>
            <w:r w:rsidR="000E4CD6">
              <w:rPr>
                <w:noProof/>
                <w:webHidden/>
              </w:rPr>
              <w:tab/>
            </w:r>
            <w:r w:rsidR="00E948F1">
              <w:rPr>
                <w:noProof/>
                <w:webHidden/>
              </w:rPr>
              <w:fldChar w:fldCharType="begin"/>
            </w:r>
            <w:r w:rsidR="000E4CD6">
              <w:rPr>
                <w:noProof/>
                <w:webHidden/>
              </w:rPr>
              <w:instrText xml:space="preserve"> PAGEREF _Toc350766085 \h </w:instrText>
            </w:r>
            <w:r w:rsidR="00E948F1">
              <w:rPr>
                <w:noProof/>
                <w:webHidden/>
              </w:rPr>
            </w:r>
            <w:r w:rsidR="00E948F1">
              <w:rPr>
                <w:noProof/>
                <w:webHidden/>
              </w:rPr>
              <w:fldChar w:fldCharType="separate"/>
            </w:r>
            <w:r w:rsidR="006E0275">
              <w:rPr>
                <w:noProof/>
                <w:webHidden/>
              </w:rPr>
              <w:t>17</w:t>
            </w:r>
            <w:r w:rsidR="00E948F1">
              <w:rPr>
                <w:noProof/>
                <w:webHidden/>
              </w:rPr>
              <w:fldChar w:fldCharType="end"/>
            </w:r>
          </w:hyperlink>
        </w:p>
        <w:p w:rsidR="000E4CD6" w:rsidRDefault="00590F3C">
          <w:pPr>
            <w:pStyle w:val="TOC2"/>
            <w:tabs>
              <w:tab w:val="right" w:leader="dot" w:pos="9350"/>
            </w:tabs>
            <w:rPr>
              <w:noProof/>
              <w:lang w:bidi="ar-SA"/>
            </w:rPr>
          </w:pPr>
          <w:hyperlink w:anchor="_Toc350766086" w:history="1">
            <w:r w:rsidR="000E4CD6" w:rsidRPr="00AB7BE5">
              <w:rPr>
                <w:rStyle w:val="Hyperlink"/>
                <w:noProof/>
              </w:rPr>
              <w:t xml:space="preserve">Technical Approach to the Statement of Work (refer to </w:t>
            </w:r>
            <w:r w:rsidR="00152DAA">
              <w:rPr>
                <w:rStyle w:val="Hyperlink"/>
                <w:noProof/>
              </w:rPr>
              <w:t>High Level Requirements</w:t>
            </w:r>
            <w:r w:rsidR="000E4CD6" w:rsidRPr="00AB7BE5">
              <w:rPr>
                <w:rStyle w:val="Hyperlink"/>
                <w:noProof/>
              </w:rPr>
              <w:t>)</w:t>
            </w:r>
            <w:r w:rsidR="000E4CD6">
              <w:rPr>
                <w:noProof/>
                <w:webHidden/>
              </w:rPr>
              <w:tab/>
            </w:r>
            <w:r w:rsidR="00E948F1">
              <w:rPr>
                <w:noProof/>
                <w:webHidden/>
              </w:rPr>
              <w:fldChar w:fldCharType="begin"/>
            </w:r>
            <w:r w:rsidR="000E4CD6">
              <w:rPr>
                <w:noProof/>
                <w:webHidden/>
              </w:rPr>
              <w:instrText xml:space="preserve"> PAGEREF _Toc350766086 \h </w:instrText>
            </w:r>
            <w:r w:rsidR="00E948F1">
              <w:rPr>
                <w:noProof/>
                <w:webHidden/>
              </w:rPr>
            </w:r>
            <w:r w:rsidR="00E948F1">
              <w:rPr>
                <w:noProof/>
                <w:webHidden/>
              </w:rPr>
              <w:fldChar w:fldCharType="separate"/>
            </w:r>
            <w:r w:rsidR="006E0275">
              <w:rPr>
                <w:noProof/>
                <w:webHidden/>
              </w:rPr>
              <w:t>17</w:t>
            </w:r>
            <w:r w:rsidR="00E948F1">
              <w:rPr>
                <w:noProof/>
                <w:webHidden/>
              </w:rPr>
              <w:fldChar w:fldCharType="end"/>
            </w:r>
          </w:hyperlink>
        </w:p>
        <w:p w:rsidR="000E4CD6" w:rsidRDefault="00590F3C">
          <w:pPr>
            <w:pStyle w:val="TOC2"/>
            <w:tabs>
              <w:tab w:val="right" w:leader="dot" w:pos="9350"/>
            </w:tabs>
            <w:rPr>
              <w:noProof/>
              <w:lang w:bidi="ar-SA"/>
            </w:rPr>
          </w:pPr>
          <w:hyperlink w:anchor="_Toc350766087" w:history="1">
            <w:r w:rsidR="000E4CD6" w:rsidRPr="00AB7BE5">
              <w:rPr>
                <w:rStyle w:val="Hyperlink"/>
                <w:noProof/>
              </w:rPr>
              <w:t xml:space="preserve">Project </w:t>
            </w:r>
            <w:r w:rsidR="00E56380">
              <w:rPr>
                <w:rStyle w:val="Hyperlink"/>
                <w:noProof/>
              </w:rPr>
              <w:t xml:space="preserve">Timeline and </w:t>
            </w:r>
            <w:r w:rsidR="003C2C4A">
              <w:rPr>
                <w:rStyle w:val="Hyperlink"/>
                <w:noProof/>
              </w:rPr>
              <w:t>Milestones</w:t>
            </w:r>
            <w:r w:rsidR="000E4CD6">
              <w:rPr>
                <w:noProof/>
                <w:webHidden/>
              </w:rPr>
              <w:tab/>
            </w:r>
            <w:r w:rsidR="00E948F1">
              <w:rPr>
                <w:noProof/>
                <w:webHidden/>
              </w:rPr>
              <w:fldChar w:fldCharType="begin"/>
            </w:r>
            <w:r w:rsidR="000E4CD6">
              <w:rPr>
                <w:noProof/>
                <w:webHidden/>
              </w:rPr>
              <w:instrText xml:space="preserve"> PAGEREF _Toc350766087 \h </w:instrText>
            </w:r>
            <w:r w:rsidR="00E948F1">
              <w:rPr>
                <w:noProof/>
                <w:webHidden/>
              </w:rPr>
            </w:r>
            <w:r w:rsidR="00E948F1">
              <w:rPr>
                <w:noProof/>
                <w:webHidden/>
              </w:rPr>
              <w:fldChar w:fldCharType="separate"/>
            </w:r>
            <w:r w:rsidR="006E0275">
              <w:rPr>
                <w:noProof/>
                <w:webHidden/>
              </w:rPr>
              <w:t>18</w:t>
            </w:r>
            <w:r w:rsidR="00E948F1">
              <w:rPr>
                <w:noProof/>
                <w:webHidden/>
              </w:rPr>
              <w:fldChar w:fldCharType="end"/>
            </w:r>
          </w:hyperlink>
        </w:p>
        <w:p w:rsidR="000E4CD6" w:rsidRDefault="00590F3C">
          <w:pPr>
            <w:pStyle w:val="TOC2"/>
            <w:tabs>
              <w:tab w:val="right" w:leader="dot" w:pos="9350"/>
            </w:tabs>
            <w:rPr>
              <w:noProof/>
              <w:lang w:bidi="ar-SA"/>
            </w:rPr>
          </w:pPr>
          <w:hyperlink w:anchor="_Toc350766088" w:history="1">
            <w:r w:rsidR="000E4CD6" w:rsidRPr="00AB7BE5">
              <w:rPr>
                <w:rStyle w:val="Hyperlink"/>
                <w:noProof/>
              </w:rPr>
              <w:t>Qualifications to Provide Services in the Statement of Work</w:t>
            </w:r>
            <w:r w:rsidR="000E4CD6">
              <w:rPr>
                <w:noProof/>
                <w:webHidden/>
              </w:rPr>
              <w:tab/>
            </w:r>
            <w:r w:rsidR="00E948F1">
              <w:rPr>
                <w:noProof/>
                <w:webHidden/>
              </w:rPr>
              <w:fldChar w:fldCharType="begin"/>
            </w:r>
            <w:r w:rsidR="000E4CD6">
              <w:rPr>
                <w:noProof/>
                <w:webHidden/>
              </w:rPr>
              <w:instrText xml:space="preserve"> PAGEREF _Toc350766088 \h </w:instrText>
            </w:r>
            <w:r w:rsidR="00E948F1">
              <w:rPr>
                <w:noProof/>
                <w:webHidden/>
              </w:rPr>
            </w:r>
            <w:r w:rsidR="00E948F1">
              <w:rPr>
                <w:noProof/>
                <w:webHidden/>
              </w:rPr>
              <w:fldChar w:fldCharType="separate"/>
            </w:r>
            <w:r w:rsidR="006E0275">
              <w:rPr>
                <w:noProof/>
                <w:webHidden/>
              </w:rPr>
              <w:t>18</w:t>
            </w:r>
            <w:r w:rsidR="00E948F1">
              <w:rPr>
                <w:noProof/>
                <w:webHidden/>
              </w:rPr>
              <w:fldChar w:fldCharType="end"/>
            </w:r>
          </w:hyperlink>
        </w:p>
        <w:p w:rsidR="000E4CD6" w:rsidRDefault="00590F3C">
          <w:pPr>
            <w:pStyle w:val="TOC2"/>
            <w:tabs>
              <w:tab w:val="right" w:leader="dot" w:pos="9350"/>
            </w:tabs>
            <w:rPr>
              <w:noProof/>
              <w:lang w:bidi="ar-SA"/>
            </w:rPr>
          </w:pPr>
          <w:hyperlink w:anchor="_Toc350766089" w:history="1">
            <w:r w:rsidR="000E4CD6" w:rsidRPr="00AB7BE5">
              <w:rPr>
                <w:rStyle w:val="Hyperlink"/>
                <w:noProof/>
              </w:rPr>
              <w:t>Prior Experience</w:t>
            </w:r>
            <w:r w:rsidR="000E4CD6">
              <w:rPr>
                <w:noProof/>
                <w:webHidden/>
              </w:rPr>
              <w:tab/>
            </w:r>
            <w:r w:rsidR="00E948F1">
              <w:rPr>
                <w:noProof/>
                <w:webHidden/>
              </w:rPr>
              <w:fldChar w:fldCharType="begin"/>
            </w:r>
            <w:r w:rsidR="000E4CD6">
              <w:rPr>
                <w:noProof/>
                <w:webHidden/>
              </w:rPr>
              <w:instrText xml:space="preserve"> PAGEREF _Toc350766089 \h </w:instrText>
            </w:r>
            <w:r w:rsidR="00E948F1">
              <w:rPr>
                <w:noProof/>
                <w:webHidden/>
              </w:rPr>
            </w:r>
            <w:r w:rsidR="00E948F1">
              <w:rPr>
                <w:noProof/>
                <w:webHidden/>
              </w:rPr>
              <w:fldChar w:fldCharType="separate"/>
            </w:r>
            <w:r w:rsidR="006E0275">
              <w:rPr>
                <w:noProof/>
                <w:webHidden/>
              </w:rPr>
              <w:t>18</w:t>
            </w:r>
            <w:r w:rsidR="00E948F1">
              <w:rPr>
                <w:noProof/>
                <w:webHidden/>
              </w:rPr>
              <w:fldChar w:fldCharType="end"/>
            </w:r>
          </w:hyperlink>
        </w:p>
        <w:p w:rsidR="000E4CD6" w:rsidRDefault="00590F3C">
          <w:pPr>
            <w:pStyle w:val="TOC2"/>
            <w:tabs>
              <w:tab w:val="right" w:leader="dot" w:pos="9350"/>
            </w:tabs>
            <w:rPr>
              <w:noProof/>
              <w:lang w:bidi="ar-SA"/>
            </w:rPr>
          </w:pPr>
          <w:hyperlink w:anchor="_Toc350766090" w:history="1">
            <w:r w:rsidR="000E4CD6" w:rsidRPr="00AB7BE5">
              <w:rPr>
                <w:rStyle w:val="Hyperlink"/>
                <w:noProof/>
              </w:rPr>
              <w:t>References</w:t>
            </w:r>
            <w:r w:rsidR="000E4CD6">
              <w:rPr>
                <w:noProof/>
                <w:webHidden/>
              </w:rPr>
              <w:tab/>
            </w:r>
            <w:r w:rsidR="00E948F1">
              <w:rPr>
                <w:noProof/>
                <w:webHidden/>
              </w:rPr>
              <w:fldChar w:fldCharType="begin"/>
            </w:r>
            <w:r w:rsidR="000E4CD6">
              <w:rPr>
                <w:noProof/>
                <w:webHidden/>
              </w:rPr>
              <w:instrText xml:space="preserve"> PAGEREF _Toc350766090 \h </w:instrText>
            </w:r>
            <w:r w:rsidR="00E948F1">
              <w:rPr>
                <w:noProof/>
                <w:webHidden/>
              </w:rPr>
            </w:r>
            <w:r w:rsidR="00E948F1">
              <w:rPr>
                <w:noProof/>
                <w:webHidden/>
              </w:rPr>
              <w:fldChar w:fldCharType="separate"/>
            </w:r>
            <w:r w:rsidR="006E0275">
              <w:rPr>
                <w:noProof/>
                <w:webHidden/>
              </w:rPr>
              <w:t>19</w:t>
            </w:r>
            <w:r w:rsidR="00E948F1">
              <w:rPr>
                <w:noProof/>
                <w:webHidden/>
              </w:rPr>
              <w:fldChar w:fldCharType="end"/>
            </w:r>
          </w:hyperlink>
        </w:p>
        <w:p w:rsidR="000E4CD6" w:rsidRDefault="00590F3C">
          <w:pPr>
            <w:pStyle w:val="TOC2"/>
            <w:tabs>
              <w:tab w:val="right" w:leader="dot" w:pos="9350"/>
            </w:tabs>
            <w:rPr>
              <w:noProof/>
              <w:lang w:bidi="ar-SA"/>
            </w:rPr>
          </w:pPr>
          <w:hyperlink w:anchor="_Toc350766091" w:history="1">
            <w:r w:rsidR="000E4CD6" w:rsidRPr="00AB7BE5">
              <w:rPr>
                <w:rStyle w:val="Hyperlink"/>
                <w:noProof/>
              </w:rPr>
              <w:t>Key Personnel</w:t>
            </w:r>
            <w:r w:rsidR="000E4CD6">
              <w:rPr>
                <w:noProof/>
                <w:webHidden/>
              </w:rPr>
              <w:tab/>
            </w:r>
            <w:r w:rsidR="00E948F1">
              <w:rPr>
                <w:noProof/>
                <w:webHidden/>
              </w:rPr>
              <w:fldChar w:fldCharType="begin"/>
            </w:r>
            <w:r w:rsidR="000E4CD6">
              <w:rPr>
                <w:noProof/>
                <w:webHidden/>
              </w:rPr>
              <w:instrText xml:space="preserve"> PAGEREF _Toc350766091 \h </w:instrText>
            </w:r>
            <w:r w:rsidR="00E948F1">
              <w:rPr>
                <w:noProof/>
                <w:webHidden/>
              </w:rPr>
            </w:r>
            <w:r w:rsidR="00E948F1">
              <w:rPr>
                <w:noProof/>
                <w:webHidden/>
              </w:rPr>
              <w:fldChar w:fldCharType="separate"/>
            </w:r>
            <w:r w:rsidR="006E0275">
              <w:rPr>
                <w:noProof/>
                <w:webHidden/>
              </w:rPr>
              <w:t>19</w:t>
            </w:r>
            <w:r w:rsidR="00E948F1">
              <w:rPr>
                <w:noProof/>
                <w:webHidden/>
              </w:rPr>
              <w:fldChar w:fldCharType="end"/>
            </w:r>
          </w:hyperlink>
        </w:p>
        <w:p w:rsidR="000E4CD6" w:rsidRDefault="00590F3C">
          <w:pPr>
            <w:pStyle w:val="TOC1"/>
            <w:tabs>
              <w:tab w:val="right" w:leader="dot" w:pos="9350"/>
            </w:tabs>
            <w:rPr>
              <w:noProof/>
              <w:lang w:bidi="ar-SA"/>
            </w:rPr>
          </w:pPr>
          <w:hyperlink w:anchor="_Toc350766092" w:history="1">
            <w:r w:rsidR="000E4CD6" w:rsidRPr="00AB7BE5">
              <w:rPr>
                <w:rStyle w:val="Hyperlink"/>
                <w:noProof/>
              </w:rPr>
              <w:t xml:space="preserve">Preparing </w:t>
            </w:r>
            <w:r w:rsidR="00607DF8">
              <w:rPr>
                <w:rStyle w:val="Hyperlink"/>
                <w:noProof/>
              </w:rPr>
              <w:t>t</w:t>
            </w:r>
            <w:r w:rsidR="000E4CD6" w:rsidRPr="00AB7BE5">
              <w:rPr>
                <w:rStyle w:val="Hyperlink"/>
                <w:noProof/>
              </w:rPr>
              <w:t>he Cost Proposal</w:t>
            </w:r>
            <w:r w:rsidR="000E4CD6">
              <w:rPr>
                <w:noProof/>
                <w:webHidden/>
              </w:rPr>
              <w:tab/>
            </w:r>
            <w:r w:rsidR="00E948F1">
              <w:rPr>
                <w:noProof/>
                <w:webHidden/>
              </w:rPr>
              <w:fldChar w:fldCharType="begin"/>
            </w:r>
            <w:r w:rsidR="000E4CD6">
              <w:rPr>
                <w:noProof/>
                <w:webHidden/>
              </w:rPr>
              <w:instrText xml:space="preserve"> PAGEREF _Toc350766092 \h </w:instrText>
            </w:r>
            <w:r w:rsidR="00E948F1">
              <w:rPr>
                <w:noProof/>
                <w:webHidden/>
              </w:rPr>
            </w:r>
            <w:r w:rsidR="00E948F1">
              <w:rPr>
                <w:noProof/>
                <w:webHidden/>
              </w:rPr>
              <w:fldChar w:fldCharType="separate"/>
            </w:r>
            <w:r w:rsidR="006E0275">
              <w:rPr>
                <w:noProof/>
                <w:webHidden/>
              </w:rPr>
              <w:t>19</w:t>
            </w:r>
            <w:r w:rsidR="00E948F1">
              <w:rPr>
                <w:noProof/>
                <w:webHidden/>
              </w:rPr>
              <w:fldChar w:fldCharType="end"/>
            </w:r>
          </w:hyperlink>
        </w:p>
        <w:p w:rsidR="000E4CD6" w:rsidRDefault="00590F3C">
          <w:pPr>
            <w:pStyle w:val="TOC1"/>
            <w:tabs>
              <w:tab w:val="right" w:leader="dot" w:pos="9350"/>
            </w:tabs>
            <w:rPr>
              <w:noProof/>
              <w:lang w:bidi="ar-SA"/>
            </w:rPr>
          </w:pPr>
          <w:hyperlink w:anchor="_Toc350766093" w:history="1">
            <w:r w:rsidR="000E4CD6" w:rsidRPr="00AB7BE5">
              <w:rPr>
                <w:rStyle w:val="Hyperlink"/>
                <w:noProof/>
              </w:rPr>
              <w:t>Appendix A</w:t>
            </w:r>
            <w:r w:rsidR="000E4CD6">
              <w:rPr>
                <w:noProof/>
                <w:webHidden/>
              </w:rPr>
              <w:tab/>
            </w:r>
          </w:hyperlink>
          <w:r w:rsidR="00322E7A">
            <w:rPr>
              <w:noProof/>
            </w:rPr>
            <w:t>20</w:t>
          </w:r>
        </w:p>
        <w:p w:rsidR="000E4CD6" w:rsidRDefault="00590F3C">
          <w:pPr>
            <w:pStyle w:val="TOC2"/>
            <w:tabs>
              <w:tab w:val="right" w:leader="dot" w:pos="9350"/>
            </w:tabs>
            <w:rPr>
              <w:noProof/>
              <w:lang w:bidi="ar-SA"/>
            </w:rPr>
          </w:pPr>
          <w:hyperlink w:anchor="_Toc350766094" w:history="1">
            <w:r w:rsidR="000E4CD6" w:rsidRPr="00AB7BE5">
              <w:rPr>
                <w:rStyle w:val="Hyperlink"/>
                <w:noProof/>
              </w:rPr>
              <w:t>FHI 360 Supplier Information Form</w:t>
            </w:r>
            <w:r w:rsidR="000E4CD6">
              <w:rPr>
                <w:noProof/>
                <w:webHidden/>
              </w:rPr>
              <w:tab/>
            </w:r>
          </w:hyperlink>
          <w:r w:rsidR="00322E7A">
            <w:rPr>
              <w:noProof/>
            </w:rPr>
            <w:t>20</w:t>
          </w:r>
        </w:p>
        <w:p w:rsidR="00BF5453" w:rsidRDefault="00E948F1">
          <w:r>
            <w:rPr>
              <w:b/>
              <w:bCs/>
              <w:noProof/>
            </w:rPr>
            <w:fldChar w:fldCharType="end"/>
          </w:r>
        </w:p>
      </w:sdtContent>
    </w:sdt>
    <w:p w:rsidR="00AB5EC4" w:rsidRPr="0024526B" w:rsidRDefault="0024526B" w:rsidP="0024526B">
      <w:pPr>
        <w:rPr>
          <w:rFonts w:asciiTheme="majorHAnsi" w:eastAsiaTheme="majorEastAsia" w:hAnsiTheme="majorHAnsi" w:cstheme="majorBidi"/>
          <w:b/>
          <w:bCs/>
          <w:sz w:val="28"/>
          <w:szCs w:val="28"/>
        </w:rPr>
      </w:pPr>
      <w:r>
        <w:br w:type="page"/>
      </w:r>
      <w:bookmarkStart w:id="6" w:name="_Toc277089285"/>
      <w:bookmarkStart w:id="7" w:name="_Toc277089779"/>
      <w:bookmarkStart w:id="8" w:name="_Toc277090333"/>
      <w:bookmarkStart w:id="9" w:name="_Toc277090488"/>
      <w:bookmarkStart w:id="10" w:name="_Toc329935766"/>
      <w:bookmarkEnd w:id="1"/>
      <w:bookmarkEnd w:id="2"/>
      <w:bookmarkEnd w:id="3"/>
      <w:bookmarkEnd w:id="4"/>
      <w:bookmarkEnd w:id="5"/>
    </w:p>
    <w:p w:rsidR="0024526B" w:rsidRPr="001B6120" w:rsidRDefault="0024526B" w:rsidP="0024526B">
      <w:pPr>
        <w:pStyle w:val="Heading1"/>
        <w:rPr>
          <w:color w:val="A19D98" w:themeColor="background2" w:themeShade="BF"/>
        </w:rPr>
      </w:pPr>
      <w:bookmarkStart w:id="11" w:name="_Toc350766071"/>
      <w:r w:rsidRPr="001B6120">
        <w:rPr>
          <w:color w:val="A19D98" w:themeColor="background2" w:themeShade="BF"/>
        </w:rPr>
        <w:lastRenderedPageBreak/>
        <w:t>Project Overview</w:t>
      </w:r>
      <w:bookmarkEnd w:id="11"/>
    </w:p>
    <w:p w:rsidR="0024526B" w:rsidRDefault="0024526B" w:rsidP="005330DA"/>
    <w:p w:rsidR="005330DA" w:rsidRPr="0024526B" w:rsidRDefault="003E3600" w:rsidP="00D952AC">
      <w:pPr>
        <w:rPr>
          <w:rFonts w:cs="Calibri"/>
        </w:rPr>
      </w:pPr>
      <w:r w:rsidRPr="003E3600">
        <w:t xml:space="preserve">FHI 360 is a nonprofit human development organization dedicated to improving lives in lasting ways by advancing integrated, locally driven solutions. Our staff includes experts in education, health, nutrition, economic development, civil society, environment, gender, youth, research and technology – creating a unique mix of capabilities to address today's interrelated development challenges. FHI 360 serves more than 60 countries and all U.S. states and territories. </w:t>
      </w:r>
      <w:r w:rsidR="00AB5EC4" w:rsidRPr="004A47D9">
        <w:rPr>
          <w:rFonts w:cs="Calibri"/>
        </w:rPr>
        <w:t>For more information, please visit www.</w:t>
      </w:r>
      <w:r w:rsidR="005D4B19">
        <w:rPr>
          <w:rFonts w:cs="Calibri"/>
        </w:rPr>
        <w:t>fhi360</w:t>
      </w:r>
      <w:r w:rsidR="00AB5EC4" w:rsidRPr="004A47D9">
        <w:rPr>
          <w:rFonts w:cs="Calibri"/>
        </w:rPr>
        <w:t>.org.</w:t>
      </w:r>
    </w:p>
    <w:p w:rsidR="001C6C79" w:rsidRDefault="00FD6C31" w:rsidP="004A47D9">
      <w:pPr>
        <w:rPr>
          <w:szCs w:val="20"/>
        </w:rPr>
      </w:pPr>
      <w:r>
        <w:rPr>
          <w:szCs w:val="20"/>
        </w:rPr>
        <w:t>In July 2011, the teams of experts from Family Health International and Academy for Educational Development came together to create FHI 360.</w:t>
      </w:r>
      <w:r w:rsidR="00EA1128" w:rsidRPr="004A47D9">
        <w:rPr>
          <w:szCs w:val="20"/>
        </w:rPr>
        <w:t xml:space="preserve"> </w:t>
      </w:r>
      <w:r w:rsidR="00CC5EFC" w:rsidRPr="00CC5EFC">
        <w:rPr>
          <w:szCs w:val="20"/>
        </w:rPr>
        <w:t>The new combination presents a great opportunity to more effectively advance our mission by improving our talent management. In addition to recruiting, applicant tracking, requisition management, compliance reporting, and housing of employee resumes and skills data</w:t>
      </w:r>
      <w:r w:rsidR="00152DAA">
        <w:rPr>
          <w:szCs w:val="20"/>
        </w:rPr>
        <w:t>,</w:t>
      </w:r>
      <w:r w:rsidR="00CC5EFC" w:rsidRPr="00CC5EFC">
        <w:rPr>
          <w:szCs w:val="20"/>
        </w:rPr>
        <w:t xml:space="preserve"> we are also trying to use the current system for both formal and informal internal staff skills identification data management</w:t>
      </w:r>
      <w:r w:rsidR="00561F08">
        <w:rPr>
          <w:szCs w:val="20"/>
        </w:rPr>
        <w:t>.</w:t>
      </w:r>
    </w:p>
    <w:p w:rsidR="00561F08" w:rsidRPr="00561F08" w:rsidRDefault="00B91E05" w:rsidP="00561F08">
      <w:pPr>
        <w:rPr>
          <w:szCs w:val="20"/>
        </w:rPr>
      </w:pPr>
      <w:r w:rsidRPr="004A47D9">
        <w:rPr>
          <w:szCs w:val="20"/>
        </w:rPr>
        <w:t xml:space="preserve">FHI 360 seeks </w:t>
      </w:r>
      <w:r w:rsidR="00561F08" w:rsidRPr="00561F08">
        <w:rPr>
          <w:szCs w:val="20"/>
        </w:rPr>
        <w:t xml:space="preserve">an integrated web-based </w:t>
      </w:r>
      <w:r>
        <w:rPr>
          <w:szCs w:val="20"/>
        </w:rPr>
        <w:t>solution</w:t>
      </w:r>
      <w:r w:rsidR="00561F08" w:rsidRPr="00561F08">
        <w:rPr>
          <w:szCs w:val="20"/>
        </w:rPr>
        <w:t xml:space="preserve"> </w:t>
      </w:r>
      <w:r w:rsidR="00EC115A">
        <w:rPr>
          <w:szCs w:val="20"/>
        </w:rPr>
        <w:t>th</w:t>
      </w:r>
      <w:r w:rsidR="00497E48">
        <w:rPr>
          <w:szCs w:val="20"/>
        </w:rPr>
        <w:t>at</w:t>
      </w:r>
      <w:r w:rsidR="00EC115A">
        <w:rPr>
          <w:szCs w:val="20"/>
        </w:rPr>
        <w:t xml:space="preserve"> meets the requir</w:t>
      </w:r>
      <w:r w:rsidR="00473948">
        <w:rPr>
          <w:szCs w:val="20"/>
        </w:rPr>
        <w:t>e</w:t>
      </w:r>
      <w:r w:rsidR="00EC115A">
        <w:rPr>
          <w:szCs w:val="20"/>
        </w:rPr>
        <w:t xml:space="preserve">ments listed </w:t>
      </w:r>
      <w:r w:rsidR="00473948">
        <w:rPr>
          <w:szCs w:val="20"/>
        </w:rPr>
        <w:t>below</w:t>
      </w:r>
      <w:r w:rsidR="00EC115A">
        <w:rPr>
          <w:szCs w:val="20"/>
        </w:rPr>
        <w:t xml:space="preserve"> and </w:t>
      </w:r>
      <w:r w:rsidR="005D4B19">
        <w:rPr>
          <w:szCs w:val="20"/>
        </w:rPr>
        <w:t>must</w:t>
      </w:r>
      <w:r w:rsidR="00561F08" w:rsidRPr="00561F08">
        <w:rPr>
          <w:szCs w:val="20"/>
        </w:rPr>
        <w:t>:</w:t>
      </w:r>
    </w:p>
    <w:p w:rsidR="00211030" w:rsidRDefault="003F547E" w:rsidP="003C14E5">
      <w:pPr>
        <w:pStyle w:val="ListParagraph"/>
        <w:numPr>
          <w:ilvl w:val="0"/>
          <w:numId w:val="15"/>
        </w:numPr>
        <w:rPr>
          <w:szCs w:val="20"/>
        </w:rPr>
      </w:pPr>
      <w:r>
        <w:rPr>
          <w:szCs w:val="20"/>
        </w:rPr>
        <w:t>b</w:t>
      </w:r>
      <w:r w:rsidR="00211030">
        <w:rPr>
          <w:szCs w:val="20"/>
        </w:rPr>
        <w:t>e globally accessible by applicants and recruiters</w:t>
      </w:r>
    </w:p>
    <w:p w:rsidR="00561F08" w:rsidRDefault="005D4B19" w:rsidP="003C14E5">
      <w:pPr>
        <w:pStyle w:val="ListParagraph"/>
        <w:numPr>
          <w:ilvl w:val="0"/>
          <w:numId w:val="15"/>
        </w:numPr>
        <w:rPr>
          <w:szCs w:val="20"/>
        </w:rPr>
      </w:pPr>
      <w:r>
        <w:rPr>
          <w:szCs w:val="20"/>
        </w:rPr>
        <w:t>s</w:t>
      </w:r>
      <w:r w:rsidR="00561F08" w:rsidRPr="00561F08">
        <w:rPr>
          <w:szCs w:val="20"/>
        </w:rPr>
        <w:t xml:space="preserve">upport </w:t>
      </w:r>
      <w:r w:rsidR="00EC115A">
        <w:rPr>
          <w:szCs w:val="20"/>
        </w:rPr>
        <w:t xml:space="preserve">job </w:t>
      </w:r>
      <w:r w:rsidR="00561F08" w:rsidRPr="00561F08">
        <w:rPr>
          <w:szCs w:val="20"/>
        </w:rPr>
        <w:t xml:space="preserve">requisition submission and approval, job posting and advertising, applicant </w:t>
      </w:r>
      <w:r w:rsidR="00973FEE">
        <w:rPr>
          <w:szCs w:val="20"/>
        </w:rPr>
        <w:t xml:space="preserve">searching, submission </w:t>
      </w:r>
      <w:r w:rsidR="00561F08" w:rsidRPr="00561F08">
        <w:rPr>
          <w:szCs w:val="20"/>
        </w:rPr>
        <w:t>receipt</w:t>
      </w:r>
      <w:r w:rsidR="00A4699E">
        <w:rPr>
          <w:szCs w:val="20"/>
        </w:rPr>
        <w:t xml:space="preserve"> and tracking</w:t>
      </w:r>
      <w:r w:rsidR="00561F08" w:rsidRPr="00561F08">
        <w:rPr>
          <w:szCs w:val="20"/>
        </w:rPr>
        <w:t>, processing and communications, new hire communications (internal partners) and proper decision-making documentation</w:t>
      </w:r>
    </w:p>
    <w:p w:rsidR="00A4699E" w:rsidRDefault="005D4B19" w:rsidP="003C14E5">
      <w:pPr>
        <w:pStyle w:val="ListParagraph"/>
        <w:numPr>
          <w:ilvl w:val="0"/>
          <w:numId w:val="15"/>
        </w:numPr>
        <w:rPr>
          <w:szCs w:val="20"/>
        </w:rPr>
      </w:pPr>
      <w:r>
        <w:rPr>
          <w:szCs w:val="20"/>
        </w:rPr>
        <w:t xml:space="preserve">support the </w:t>
      </w:r>
      <w:r w:rsidR="004704F5">
        <w:rPr>
          <w:szCs w:val="20"/>
        </w:rPr>
        <w:t>Employee Skills Inventory</w:t>
      </w:r>
      <w:r w:rsidR="00555426" w:rsidRPr="00555426">
        <w:rPr>
          <w:szCs w:val="20"/>
        </w:rPr>
        <w:t xml:space="preserve"> </w:t>
      </w:r>
      <w:r w:rsidR="00555426">
        <w:rPr>
          <w:szCs w:val="20"/>
        </w:rPr>
        <w:t>and the identification of workforce availability</w:t>
      </w:r>
    </w:p>
    <w:p w:rsidR="00561F08" w:rsidRDefault="005D4B19" w:rsidP="003C14E5">
      <w:pPr>
        <w:pStyle w:val="ListParagraph"/>
        <w:numPr>
          <w:ilvl w:val="0"/>
          <w:numId w:val="15"/>
        </w:numPr>
        <w:rPr>
          <w:szCs w:val="20"/>
        </w:rPr>
      </w:pPr>
      <w:r>
        <w:rPr>
          <w:szCs w:val="20"/>
        </w:rPr>
        <w:t>m</w:t>
      </w:r>
      <w:r w:rsidR="00561F08" w:rsidRPr="00561F08">
        <w:rPr>
          <w:szCs w:val="20"/>
        </w:rPr>
        <w:t xml:space="preserve">eet all </w:t>
      </w:r>
      <w:r w:rsidR="00362D52">
        <w:rPr>
          <w:szCs w:val="20"/>
        </w:rPr>
        <w:t>U</w:t>
      </w:r>
      <w:r w:rsidR="00607DF8">
        <w:rPr>
          <w:szCs w:val="20"/>
        </w:rPr>
        <w:t>.</w:t>
      </w:r>
      <w:r w:rsidR="00362D52">
        <w:rPr>
          <w:szCs w:val="20"/>
        </w:rPr>
        <w:t>S</w:t>
      </w:r>
      <w:r w:rsidR="00607DF8">
        <w:rPr>
          <w:szCs w:val="20"/>
        </w:rPr>
        <w:t>.</w:t>
      </w:r>
      <w:r w:rsidR="00362D52">
        <w:rPr>
          <w:szCs w:val="20"/>
        </w:rPr>
        <w:t xml:space="preserve"> F</w:t>
      </w:r>
      <w:r w:rsidR="00561F08" w:rsidRPr="00561F08">
        <w:rPr>
          <w:szCs w:val="20"/>
        </w:rPr>
        <w:t xml:space="preserve">ederal compliance requirements and include </w:t>
      </w:r>
      <w:r w:rsidR="00607DF8">
        <w:rPr>
          <w:szCs w:val="20"/>
        </w:rPr>
        <w:t>F</w:t>
      </w:r>
      <w:r w:rsidR="00561F08" w:rsidRPr="00561F08">
        <w:rPr>
          <w:szCs w:val="20"/>
        </w:rPr>
        <w:t>ederal reporting capabilities as standard features</w:t>
      </w:r>
    </w:p>
    <w:p w:rsidR="00561F08" w:rsidRDefault="005D4B19" w:rsidP="003C14E5">
      <w:pPr>
        <w:pStyle w:val="ListParagraph"/>
        <w:numPr>
          <w:ilvl w:val="0"/>
          <w:numId w:val="15"/>
        </w:numPr>
        <w:rPr>
          <w:szCs w:val="20"/>
        </w:rPr>
      </w:pPr>
      <w:r>
        <w:rPr>
          <w:szCs w:val="20"/>
        </w:rPr>
        <w:t>i</w:t>
      </w:r>
      <w:r w:rsidR="00561F08" w:rsidRPr="00561F08">
        <w:rPr>
          <w:szCs w:val="20"/>
        </w:rPr>
        <w:t xml:space="preserve">nclude standard reports to support </w:t>
      </w:r>
      <w:r w:rsidR="00152DAA">
        <w:rPr>
          <w:szCs w:val="20"/>
        </w:rPr>
        <w:t>Human Resources (</w:t>
      </w:r>
      <w:r w:rsidR="00561F08" w:rsidRPr="00561F08">
        <w:rPr>
          <w:szCs w:val="20"/>
        </w:rPr>
        <w:t>HR</w:t>
      </w:r>
      <w:r w:rsidR="00152DAA">
        <w:rPr>
          <w:szCs w:val="20"/>
        </w:rPr>
        <w:t>)</w:t>
      </w:r>
      <w:r w:rsidR="00561F08" w:rsidRPr="00561F08">
        <w:rPr>
          <w:szCs w:val="20"/>
        </w:rPr>
        <w:t xml:space="preserve"> and hiring managers</w:t>
      </w:r>
    </w:p>
    <w:p w:rsidR="00A4699E" w:rsidRDefault="005D4B19" w:rsidP="003C14E5">
      <w:pPr>
        <w:pStyle w:val="ListParagraph"/>
        <w:numPr>
          <w:ilvl w:val="0"/>
          <w:numId w:val="15"/>
        </w:numPr>
        <w:rPr>
          <w:szCs w:val="20"/>
        </w:rPr>
      </w:pPr>
      <w:r>
        <w:rPr>
          <w:szCs w:val="20"/>
        </w:rPr>
        <w:t>p</w:t>
      </w:r>
      <w:r w:rsidR="00A4699E" w:rsidRPr="00561F08">
        <w:rPr>
          <w:szCs w:val="20"/>
        </w:rPr>
        <w:t>rovide configurable controls</w:t>
      </w:r>
      <w:r w:rsidR="00A4699E">
        <w:rPr>
          <w:szCs w:val="20"/>
        </w:rPr>
        <w:t xml:space="preserve"> and reports</w:t>
      </w:r>
    </w:p>
    <w:p w:rsidR="00561F08" w:rsidRDefault="005D4B19" w:rsidP="003C14E5">
      <w:pPr>
        <w:pStyle w:val="ListParagraph"/>
        <w:numPr>
          <w:ilvl w:val="0"/>
          <w:numId w:val="15"/>
        </w:numPr>
        <w:rPr>
          <w:szCs w:val="20"/>
        </w:rPr>
      </w:pPr>
      <w:r>
        <w:rPr>
          <w:szCs w:val="20"/>
        </w:rPr>
        <w:t>p</w:t>
      </w:r>
      <w:r w:rsidR="00561F08" w:rsidRPr="00561F08">
        <w:rPr>
          <w:szCs w:val="20"/>
        </w:rPr>
        <w:t>rovide easily customized, real-time reporting/analytics features for HR staff</w:t>
      </w:r>
    </w:p>
    <w:p w:rsidR="00561F08" w:rsidRDefault="005D4B19" w:rsidP="003C14E5">
      <w:pPr>
        <w:pStyle w:val="ListParagraph"/>
        <w:numPr>
          <w:ilvl w:val="0"/>
          <w:numId w:val="15"/>
        </w:numPr>
        <w:rPr>
          <w:szCs w:val="20"/>
        </w:rPr>
      </w:pPr>
      <w:r>
        <w:rPr>
          <w:szCs w:val="20"/>
        </w:rPr>
        <w:t>provide r</w:t>
      </w:r>
      <w:r w:rsidR="00561F08">
        <w:rPr>
          <w:szCs w:val="20"/>
        </w:rPr>
        <w:t>ole-based access and permissions</w:t>
      </w:r>
    </w:p>
    <w:p w:rsidR="004704F5" w:rsidRDefault="004704F5" w:rsidP="004704F5">
      <w:pPr>
        <w:rPr>
          <w:szCs w:val="20"/>
        </w:rPr>
      </w:pPr>
      <w:r>
        <w:rPr>
          <w:szCs w:val="20"/>
        </w:rPr>
        <w:t xml:space="preserve">In addition, the </w:t>
      </w:r>
      <w:r w:rsidR="008E74E1">
        <w:rPr>
          <w:szCs w:val="20"/>
        </w:rPr>
        <w:t xml:space="preserve">Vendor </w:t>
      </w:r>
      <w:r>
        <w:rPr>
          <w:szCs w:val="20"/>
        </w:rPr>
        <w:t>should indicate possible (add-on) solutions for resource management and learning management.</w:t>
      </w:r>
    </w:p>
    <w:p w:rsidR="003C2C4A" w:rsidRDefault="003C2C4A">
      <w:pPr>
        <w:rPr>
          <w:rFonts w:asciiTheme="majorHAnsi" w:eastAsiaTheme="majorEastAsia" w:hAnsiTheme="majorHAnsi" w:cstheme="majorBidi"/>
          <w:b/>
          <w:bCs/>
          <w:color w:val="A19D98" w:themeColor="background2" w:themeShade="BF"/>
          <w:sz w:val="28"/>
          <w:szCs w:val="28"/>
        </w:rPr>
      </w:pPr>
      <w:bookmarkStart w:id="12" w:name="_Toc350766072"/>
      <w:bookmarkEnd w:id="6"/>
      <w:bookmarkEnd w:id="7"/>
      <w:bookmarkEnd w:id="8"/>
      <w:bookmarkEnd w:id="9"/>
      <w:bookmarkEnd w:id="10"/>
      <w:r>
        <w:rPr>
          <w:color w:val="A19D98" w:themeColor="background2" w:themeShade="BF"/>
        </w:rPr>
        <w:br w:type="page"/>
      </w:r>
    </w:p>
    <w:p w:rsidR="0012547C" w:rsidRDefault="0024526B" w:rsidP="001B6120">
      <w:pPr>
        <w:pStyle w:val="Heading1"/>
        <w:rPr>
          <w:color w:val="A19D98" w:themeColor="background2" w:themeShade="BF"/>
        </w:rPr>
      </w:pPr>
      <w:r w:rsidRPr="001B6120">
        <w:rPr>
          <w:color w:val="A19D98" w:themeColor="background2" w:themeShade="BF"/>
        </w:rPr>
        <w:lastRenderedPageBreak/>
        <w:t>Bid Protocol</w:t>
      </w:r>
      <w:bookmarkEnd w:id="12"/>
    </w:p>
    <w:p w:rsidR="001B6120" w:rsidRPr="001B6120" w:rsidRDefault="001B6120" w:rsidP="001B6120"/>
    <w:p w:rsidR="001771DB" w:rsidRPr="00424039" w:rsidRDefault="00C34142" w:rsidP="004A47D9">
      <w:pPr>
        <w:widowControl w:val="0"/>
        <w:autoSpaceDE w:val="0"/>
        <w:autoSpaceDN w:val="0"/>
        <w:adjustRightInd w:val="0"/>
        <w:ind w:right="374"/>
        <w:rPr>
          <w:rFonts w:cs="Calibri"/>
        </w:rPr>
      </w:pPr>
      <w:r w:rsidRPr="004A47D9">
        <w:rPr>
          <w:rFonts w:cs="Calibri"/>
          <w:szCs w:val="20"/>
        </w:rPr>
        <w:t xml:space="preserve">This is </w:t>
      </w:r>
      <w:r w:rsidRPr="00424039">
        <w:rPr>
          <w:rFonts w:cs="Calibri"/>
        </w:rPr>
        <w:t>an</w:t>
      </w:r>
      <w:r w:rsidR="001771DB" w:rsidRPr="00424039">
        <w:rPr>
          <w:rFonts w:cs="Calibri"/>
        </w:rPr>
        <w:t xml:space="preserve"> open competition that consists of two main parts: </w:t>
      </w:r>
    </w:p>
    <w:p w:rsidR="001771DB" w:rsidRPr="00424039" w:rsidRDefault="00814362" w:rsidP="003C14E5">
      <w:pPr>
        <w:pStyle w:val="ListParagraph"/>
        <w:widowControl w:val="0"/>
        <w:numPr>
          <w:ilvl w:val="0"/>
          <w:numId w:val="2"/>
        </w:numPr>
        <w:autoSpaceDE w:val="0"/>
        <w:autoSpaceDN w:val="0"/>
        <w:adjustRightInd w:val="0"/>
        <w:spacing w:after="0" w:line="240" w:lineRule="auto"/>
        <w:ind w:left="720" w:right="374"/>
        <w:rPr>
          <w:rFonts w:cstheme="minorHAnsi"/>
        </w:rPr>
      </w:pPr>
      <w:r w:rsidRPr="00814362">
        <w:rPr>
          <w:rFonts w:cstheme="minorHAnsi"/>
        </w:rPr>
        <w:t>A written proposal made up of a technical approach, a cost proposal, and a</w:t>
      </w:r>
      <w:r w:rsidR="00424039">
        <w:rPr>
          <w:rFonts w:cstheme="minorHAnsi"/>
        </w:rPr>
        <w:t>n</w:t>
      </w:r>
      <w:r w:rsidRPr="00814362">
        <w:rPr>
          <w:rFonts w:cstheme="minorHAnsi"/>
        </w:rPr>
        <w:t xml:space="preserve"> FHI 360 Supplier Information form signed by an authorized official of your firm (see </w:t>
      </w:r>
      <w:r w:rsidRPr="00814362">
        <w:rPr>
          <w:rFonts w:cstheme="minorHAnsi"/>
          <w:b/>
        </w:rPr>
        <w:t>Appendix A</w:t>
      </w:r>
      <w:r w:rsidRPr="00814362">
        <w:rPr>
          <w:rFonts w:cstheme="minorHAnsi"/>
        </w:rPr>
        <w:t xml:space="preserve">), to be submitted by all </w:t>
      </w:r>
      <w:r w:rsidR="00152DAA">
        <w:rPr>
          <w:rFonts w:cstheme="minorHAnsi"/>
        </w:rPr>
        <w:t>V</w:t>
      </w:r>
      <w:r w:rsidRPr="00814362">
        <w:rPr>
          <w:rFonts w:cstheme="minorHAnsi"/>
        </w:rPr>
        <w:t>endors interested in bidding on this project</w:t>
      </w:r>
      <w:r w:rsidR="00424039">
        <w:rPr>
          <w:rFonts w:cstheme="minorHAnsi"/>
        </w:rPr>
        <w:t>.</w:t>
      </w:r>
    </w:p>
    <w:p w:rsidR="001771DB" w:rsidRPr="00424039" w:rsidRDefault="004704F5" w:rsidP="003C14E5">
      <w:pPr>
        <w:pStyle w:val="ListParagraph"/>
        <w:widowControl w:val="0"/>
        <w:numPr>
          <w:ilvl w:val="0"/>
          <w:numId w:val="2"/>
        </w:numPr>
        <w:autoSpaceDE w:val="0"/>
        <w:autoSpaceDN w:val="0"/>
        <w:adjustRightInd w:val="0"/>
        <w:spacing w:after="0" w:line="240" w:lineRule="auto"/>
        <w:ind w:left="720" w:right="374"/>
        <w:rPr>
          <w:rFonts w:cstheme="minorHAnsi"/>
        </w:rPr>
      </w:pPr>
      <w:r>
        <w:rPr>
          <w:rFonts w:cstheme="minorHAnsi"/>
        </w:rPr>
        <w:t>Demonstrations</w:t>
      </w:r>
      <w:r w:rsidR="00814362" w:rsidRPr="00814362">
        <w:rPr>
          <w:rFonts w:cstheme="minorHAnsi"/>
        </w:rPr>
        <w:t xml:space="preserve"> to be made by those </w:t>
      </w:r>
      <w:r w:rsidR="00152DAA">
        <w:rPr>
          <w:rFonts w:cstheme="minorHAnsi"/>
        </w:rPr>
        <w:t>V</w:t>
      </w:r>
      <w:r w:rsidR="00814362" w:rsidRPr="00814362">
        <w:rPr>
          <w:rFonts w:cstheme="minorHAnsi"/>
        </w:rPr>
        <w:t xml:space="preserve">endors short-listed for consideration. </w:t>
      </w:r>
    </w:p>
    <w:p w:rsidR="00242DF0" w:rsidRPr="00424039" w:rsidRDefault="00242DF0" w:rsidP="004A47D9">
      <w:pPr>
        <w:widowControl w:val="0"/>
        <w:autoSpaceDE w:val="0"/>
        <w:autoSpaceDN w:val="0"/>
        <w:adjustRightInd w:val="0"/>
        <w:ind w:right="374"/>
        <w:rPr>
          <w:rFonts w:cstheme="minorHAnsi"/>
        </w:rPr>
      </w:pPr>
    </w:p>
    <w:p w:rsidR="005330DA" w:rsidRDefault="001771DB" w:rsidP="004A47D9">
      <w:pPr>
        <w:widowControl w:val="0"/>
        <w:autoSpaceDE w:val="0"/>
        <w:autoSpaceDN w:val="0"/>
        <w:adjustRightInd w:val="0"/>
        <w:ind w:right="374"/>
        <w:rPr>
          <w:rFonts w:cs="Calibri"/>
          <w:i/>
          <w:szCs w:val="20"/>
        </w:rPr>
      </w:pPr>
      <w:r w:rsidRPr="00312A6D">
        <w:rPr>
          <w:rFonts w:cs="Calibri"/>
          <w:i/>
          <w:szCs w:val="20"/>
        </w:rPr>
        <w:t>Directions for preparing each of these parts follow the Statement of Work, below.</w:t>
      </w:r>
    </w:p>
    <w:p w:rsidR="001B6120" w:rsidRPr="00312A6D" w:rsidRDefault="001B6120" w:rsidP="004A47D9">
      <w:pPr>
        <w:widowControl w:val="0"/>
        <w:autoSpaceDE w:val="0"/>
        <w:autoSpaceDN w:val="0"/>
        <w:adjustRightInd w:val="0"/>
        <w:ind w:right="374"/>
        <w:rPr>
          <w:rFonts w:cs="Calibri"/>
          <w:i/>
          <w:szCs w:val="20"/>
        </w:rPr>
      </w:pPr>
    </w:p>
    <w:p w:rsidR="001B6120" w:rsidRPr="001B6120" w:rsidRDefault="00DB7699" w:rsidP="001B6120">
      <w:pPr>
        <w:pStyle w:val="Heading2"/>
        <w:rPr>
          <w:color w:val="6EA0B0" w:themeColor="accent1"/>
        </w:rPr>
      </w:pPr>
      <w:bookmarkStart w:id="13" w:name="_Toc350766073"/>
      <w:r w:rsidRPr="001B6120">
        <w:rPr>
          <w:color w:val="6EA0B0" w:themeColor="accent1"/>
        </w:rPr>
        <w:t xml:space="preserve">Submitting the </w:t>
      </w:r>
      <w:r w:rsidR="001B6120" w:rsidRPr="001B6120">
        <w:rPr>
          <w:color w:val="6EA0B0" w:themeColor="accent1"/>
        </w:rPr>
        <w:t>P</w:t>
      </w:r>
      <w:r w:rsidRPr="001B6120">
        <w:rPr>
          <w:color w:val="6EA0B0" w:themeColor="accent1"/>
        </w:rPr>
        <w:t>roposal</w:t>
      </w:r>
      <w:bookmarkEnd w:id="13"/>
      <w:r w:rsidRPr="001B6120">
        <w:rPr>
          <w:color w:val="6EA0B0" w:themeColor="accent1"/>
        </w:rPr>
        <w:t xml:space="preserve"> </w:t>
      </w:r>
    </w:p>
    <w:p w:rsidR="0018199E" w:rsidRDefault="00C34142" w:rsidP="0093194D">
      <w:r w:rsidRPr="00973FEE">
        <w:t xml:space="preserve">Sealed </w:t>
      </w:r>
      <w:r w:rsidR="00DB7699" w:rsidRPr="00973FEE">
        <w:t>p</w:t>
      </w:r>
      <w:r w:rsidRPr="00973FEE">
        <w:t xml:space="preserve">ackets containing </w:t>
      </w:r>
      <w:r w:rsidR="00DB7699" w:rsidRPr="00973FEE">
        <w:t>one</w:t>
      </w:r>
      <w:r w:rsidRPr="00973FEE">
        <w:t xml:space="preserve"> signed original and one copy of </w:t>
      </w:r>
      <w:r w:rsidR="00DB7699" w:rsidRPr="00973FEE">
        <w:t>the technical approach</w:t>
      </w:r>
      <w:r w:rsidR="002A4246" w:rsidRPr="00973FEE">
        <w:t>,</w:t>
      </w:r>
      <w:r w:rsidR="00DB7699" w:rsidRPr="00973FEE">
        <w:t xml:space="preserve"> cost proposal</w:t>
      </w:r>
      <w:r w:rsidRPr="00973FEE">
        <w:t xml:space="preserve"> </w:t>
      </w:r>
      <w:r w:rsidR="002A4246" w:rsidRPr="00973FEE">
        <w:t>and Supplier Information form</w:t>
      </w:r>
      <w:r w:rsidR="002A4246">
        <w:t xml:space="preserve"> </w:t>
      </w:r>
      <w:r w:rsidRPr="004A47D9">
        <w:t xml:space="preserve">must be received </w:t>
      </w:r>
      <w:r w:rsidR="00DB7699" w:rsidRPr="004A47D9">
        <w:t xml:space="preserve">at the address below </w:t>
      </w:r>
      <w:r w:rsidRPr="004A47D9">
        <w:t xml:space="preserve">by </w:t>
      </w:r>
      <w:r w:rsidR="0014523B">
        <w:t>5 p.m.</w:t>
      </w:r>
      <w:r w:rsidR="00DB7699" w:rsidRPr="004A47D9">
        <w:t xml:space="preserve"> (E</w:t>
      </w:r>
      <w:r w:rsidR="000F2D7E">
        <w:t>D</w:t>
      </w:r>
      <w:r w:rsidR="00DB7699" w:rsidRPr="004A47D9">
        <w:t>T)</w:t>
      </w:r>
      <w:r w:rsidR="00E971E3">
        <w:t>,</w:t>
      </w:r>
      <w:r w:rsidR="00DB7699" w:rsidRPr="004A47D9">
        <w:t xml:space="preserve"> </w:t>
      </w:r>
      <w:r w:rsidR="00CD7892" w:rsidRPr="00CD7892">
        <w:t>Monday, May 13, 2013</w:t>
      </w:r>
      <w:r w:rsidR="00463082" w:rsidRPr="004A47D9">
        <w:t xml:space="preserve">. </w:t>
      </w:r>
      <w:r w:rsidR="005330DA">
        <w:t>An electronic emailed submission</w:t>
      </w:r>
      <w:r w:rsidR="0050318D">
        <w:t xml:space="preserve">, </w:t>
      </w:r>
      <w:r w:rsidR="0050318D" w:rsidRPr="0050318D">
        <w:t>in MS Word or Adobe PDF and Excel</w:t>
      </w:r>
      <w:r w:rsidR="0050318D">
        <w:t>, is also required</w:t>
      </w:r>
      <w:r w:rsidR="005330DA">
        <w:t xml:space="preserve"> </w:t>
      </w:r>
      <w:r w:rsidR="0050318D">
        <w:t>and</w:t>
      </w:r>
      <w:r w:rsidR="0050318D" w:rsidRPr="0050318D">
        <w:t xml:space="preserve"> should be sent via email to </w:t>
      </w:r>
      <w:r w:rsidR="0050318D">
        <w:t>Lynda Barbour</w:t>
      </w:r>
      <w:r w:rsidR="0050318D" w:rsidRPr="0050318D">
        <w:t xml:space="preserve"> (</w:t>
      </w:r>
      <w:hyperlink r:id="rId10" w:history="1">
        <w:r w:rsidR="0050318D" w:rsidRPr="00F267C0">
          <w:rPr>
            <w:rStyle w:val="Hyperlink"/>
            <w:rFonts w:cstheme="minorBidi"/>
          </w:rPr>
          <w:t>lbarbour@fhi360.org</w:t>
        </w:r>
      </w:hyperlink>
      <w:r w:rsidR="0050318D" w:rsidRPr="0050318D">
        <w:t>)</w:t>
      </w:r>
      <w:r w:rsidR="00801292">
        <w:t xml:space="preserve"> and Bob Mohar (</w:t>
      </w:r>
      <w:hyperlink r:id="rId11" w:history="1">
        <w:r w:rsidR="0057190C" w:rsidRPr="008F57BD">
          <w:rPr>
            <w:rStyle w:val="Hyperlink"/>
            <w:rFonts w:cstheme="minorBidi"/>
          </w:rPr>
          <w:t>Bmohar@FHI360.org</w:t>
        </w:r>
      </w:hyperlink>
      <w:r w:rsidR="00801292">
        <w:t>)</w:t>
      </w:r>
      <w:r w:rsidR="0050318D" w:rsidRPr="0050318D">
        <w:t>.</w:t>
      </w:r>
      <w:r w:rsidR="0050318D">
        <w:t xml:space="preserve"> </w:t>
      </w:r>
      <w:r w:rsidR="00242DF0" w:rsidRPr="004A47D9">
        <w:t>Responses received after the time specified will not be considered.</w:t>
      </w:r>
      <w:r w:rsidR="00242DF0">
        <w:t xml:space="preserve"> </w:t>
      </w:r>
      <w:r w:rsidR="006B436B">
        <w:t xml:space="preserve">Please ensure to add reference number </w:t>
      </w:r>
      <w:r w:rsidR="006B436B" w:rsidRPr="006B436B">
        <w:t>0804201312547</w:t>
      </w:r>
      <w:r w:rsidR="006B436B">
        <w:t xml:space="preserve"> on all proposals. </w:t>
      </w:r>
    </w:p>
    <w:p w:rsidR="005330DA" w:rsidRPr="0093194D" w:rsidRDefault="0018199E" w:rsidP="0093194D">
      <w:r w:rsidRPr="0018199E">
        <w:t>No response will be considered if it is not accompanied by the FHI 360 Supplier Information form</w:t>
      </w:r>
      <w:r w:rsidR="00607DF8">
        <w:t>,</w:t>
      </w:r>
      <w:r w:rsidRPr="0018199E">
        <w:t xml:space="preserve"> which must be signed by an authorized official of your firm.</w:t>
      </w:r>
      <w:r w:rsidR="001B6120">
        <w:br w:type="page"/>
      </w:r>
    </w:p>
    <w:p w:rsidR="001B6120" w:rsidRPr="001B6120" w:rsidRDefault="001B6120" w:rsidP="001B6120">
      <w:pPr>
        <w:pStyle w:val="Heading2"/>
        <w:rPr>
          <w:color w:val="6EA0B0" w:themeColor="accent1"/>
        </w:rPr>
      </w:pPr>
      <w:bookmarkStart w:id="14" w:name="_Toc350766074"/>
      <w:r w:rsidRPr="001B6120">
        <w:rPr>
          <w:color w:val="6EA0B0" w:themeColor="accent1"/>
        </w:rPr>
        <w:lastRenderedPageBreak/>
        <w:t xml:space="preserve">FHI </w:t>
      </w:r>
      <w:r w:rsidR="00152DAA">
        <w:rPr>
          <w:color w:val="6EA0B0" w:themeColor="accent1"/>
        </w:rPr>
        <w:t xml:space="preserve">360 </w:t>
      </w:r>
      <w:r w:rsidRPr="001B6120">
        <w:rPr>
          <w:color w:val="6EA0B0" w:themeColor="accent1"/>
        </w:rPr>
        <w:t>Contacts</w:t>
      </w:r>
      <w:bookmarkEnd w:id="14"/>
    </w:p>
    <w:p w:rsidR="00683459" w:rsidRPr="001B6120" w:rsidRDefault="00DB7699" w:rsidP="00683459">
      <w:pPr>
        <w:pStyle w:val="NoSpacing"/>
        <w:rPr>
          <w:b/>
        </w:rPr>
      </w:pPr>
      <w:r w:rsidRPr="001B6120">
        <w:rPr>
          <w:b/>
        </w:rPr>
        <w:t>The signed orig</w:t>
      </w:r>
      <w:r w:rsidR="001B6120" w:rsidRPr="001B6120">
        <w:rPr>
          <w:b/>
        </w:rPr>
        <w:t>inal and copy should be sent to</w:t>
      </w:r>
    </w:p>
    <w:p w:rsidR="00683459" w:rsidRPr="00973FEE" w:rsidRDefault="00962BD6" w:rsidP="00683459">
      <w:pPr>
        <w:pStyle w:val="NoSpacing"/>
      </w:pPr>
      <w:r w:rsidRPr="00973FEE">
        <w:t>Lynda Barbour</w:t>
      </w:r>
    </w:p>
    <w:p w:rsidR="00DB7699" w:rsidRPr="00973FEE" w:rsidRDefault="005330DA" w:rsidP="00683459">
      <w:pPr>
        <w:pStyle w:val="NoSpacing"/>
      </w:pPr>
      <w:r w:rsidRPr="00973FEE">
        <w:t>Business Solutions, ISS</w:t>
      </w:r>
    </w:p>
    <w:p w:rsidR="00683459" w:rsidRPr="00973FEE" w:rsidRDefault="00683459" w:rsidP="00683459">
      <w:pPr>
        <w:pStyle w:val="NoSpacing"/>
      </w:pPr>
      <w:r w:rsidRPr="00973FEE">
        <w:t>FHI 360</w:t>
      </w:r>
    </w:p>
    <w:p w:rsidR="00DB7699" w:rsidRPr="00973FEE" w:rsidRDefault="00323F1F" w:rsidP="00683459">
      <w:pPr>
        <w:pStyle w:val="NoSpacing"/>
      </w:pPr>
      <w:r w:rsidRPr="00973FEE">
        <w:t>18</w:t>
      </w:r>
      <w:r w:rsidR="005330DA" w:rsidRPr="00973FEE">
        <w:t>25 Connecticut Ave. NW</w:t>
      </w:r>
    </w:p>
    <w:p w:rsidR="005330DA" w:rsidRPr="00973FEE" w:rsidRDefault="005330DA" w:rsidP="00683459">
      <w:pPr>
        <w:pStyle w:val="NoSpacing"/>
      </w:pPr>
      <w:r w:rsidRPr="00973FEE">
        <w:t>Washington</w:t>
      </w:r>
      <w:r w:rsidR="00424039" w:rsidRPr="00973FEE">
        <w:t>,</w:t>
      </w:r>
      <w:r w:rsidRPr="00973FEE">
        <w:t xml:space="preserve"> DC 20009</w:t>
      </w:r>
    </w:p>
    <w:p w:rsidR="001B6120" w:rsidRPr="00973FEE" w:rsidRDefault="001B6120" w:rsidP="00683459">
      <w:pPr>
        <w:pStyle w:val="NoSpacing"/>
      </w:pPr>
      <w:r w:rsidRPr="00973FEE">
        <w:t>lbarbour@fhi360.org</w:t>
      </w:r>
    </w:p>
    <w:p w:rsidR="001B6120" w:rsidRPr="00973FEE" w:rsidRDefault="001B6120" w:rsidP="00683459">
      <w:pPr>
        <w:pStyle w:val="NoSpacing"/>
        <w:rPr>
          <w:rFonts w:ascii="Calibri" w:eastAsia="Times New Roman" w:hAnsi="Calibri" w:cs="Arial"/>
          <w:b/>
          <w:sz w:val="24"/>
        </w:rPr>
      </w:pPr>
    </w:p>
    <w:p w:rsidR="00683459" w:rsidRPr="00973FEE" w:rsidRDefault="00683459" w:rsidP="001B6120">
      <w:pPr>
        <w:pStyle w:val="NoSpacing"/>
        <w:rPr>
          <w:b/>
          <w:szCs w:val="20"/>
        </w:rPr>
      </w:pPr>
      <w:r w:rsidRPr="00973FEE">
        <w:rPr>
          <w:b/>
          <w:szCs w:val="20"/>
        </w:rPr>
        <w:t>Purchasing</w:t>
      </w:r>
      <w:r w:rsidR="00737A72" w:rsidRPr="00973FEE">
        <w:rPr>
          <w:b/>
          <w:szCs w:val="20"/>
        </w:rPr>
        <w:t xml:space="preserve"> </w:t>
      </w:r>
      <w:r w:rsidRPr="00973FEE">
        <w:rPr>
          <w:b/>
          <w:szCs w:val="20"/>
        </w:rPr>
        <w:t>Questions</w:t>
      </w:r>
      <w:r w:rsidR="00737A72" w:rsidRPr="00973FEE">
        <w:rPr>
          <w:b/>
          <w:szCs w:val="20"/>
        </w:rPr>
        <w:t xml:space="preserve"> </w:t>
      </w:r>
    </w:p>
    <w:p w:rsidR="00683459" w:rsidRPr="00973FEE" w:rsidRDefault="008B5A63" w:rsidP="00683459">
      <w:pPr>
        <w:pStyle w:val="NoSpacing"/>
        <w:rPr>
          <w:rFonts w:eastAsia="Times New Roman" w:cstheme="minorHAnsi"/>
        </w:rPr>
      </w:pPr>
      <w:r w:rsidRPr="00973FEE">
        <w:rPr>
          <w:rFonts w:eastAsia="Times New Roman" w:cstheme="minorHAnsi"/>
        </w:rPr>
        <w:t>Bob Mohar</w:t>
      </w:r>
    </w:p>
    <w:p w:rsidR="00683459" w:rsidRPr="00973FEE" w:rsidRDefault="008B5A63" w:rsidP="00683459">
      <w:pPr>
        <w:pStyle w:val="NoSpacing"/>
        <w:rPr>
          <w:rFonts w:eastAsia="Times New Roman" w:cstheme="minorHAnsi"/>
        </w:rPr>
      </w:pPr>
      <w:r w:rsidRPr="00973FEE">
        <w:rPr>
          <w:rFonts w:eastAsia="Times New Roman" w:cstheme="minorHAnsi"/>
        </w:rPr>
        <w:t>Director, Purchasing and Facility Services</w:t>
      </w:r>
    </w:p>
    <w:p w:rsidR="00683459" w:rsidRPr="00973FEE" w:rsidRDefault="008B5A63" w:rsidP="00683459">
      <w:pPr>
        <w:pStyle w:val="NoSpacing"/>
        <w:rPr>
          <w:rFonts w:eastAsia="Times New Roman" w:cstheme="minorHAnsi"/>
        </w:rPr>
      </w:pPr>
      <w:r w:rsidRPr="00973FEE">
        <w:rPr>
          <w:rFonts w:eastAsia="Times New Roman" w:cstheme="minorHAnsi"/>
        </w:rPr>
        <w:t>FHI 360</w:t>
      </w:r>
    </w:p>
    <w:p w:rsidR="00683459" w:rsidRPr="00973FEE" w:rsidRDefault="008B5A63" w:rsidP="00683459">
      <w:pPr>
        <w:pStyle w:val="NoSpacing"/>
        <w:rPr>
          <w:rFonts w:eastAsia="Times New Roman" w:cstheme="minorHAnsi"/>
        </w:rPr>
      </w:pPr>
      <w:r w:rsidRPr="00973FEE">
        <w:rPr>
          <w:rFonts w:eastAsia="Times New Roman" w:cstheme="minorHAnsi"/>
        </w:rPr>
        <w:t>PO Box 13950</w:t>
      </w:r>
    </w:p>
    <w:p w:rsidR="00683459" w:rsidRPr="00973FEE" w:rsidRDefault="008B5A63" w:rsidP="00683459">
      <w:pPr>
        <w:pStyle w:val="NoSpacing"/>
        <w:rPr>
          <w:rFonts w:eastAsia="Times New Roman" w:cstheme="minorHAnsi"/>
        </w:rPr>
      </w:pPr>
      <w:r w:rsidRPr="00973FEE">
        <w:rPr>
          <w:rFonts w:eastAsia="Times New Roman" w:cstheme="minorHAnsi"/>
        </w:rPr>
        <w:t>Research Triangle Park, NC 27709</w:t>
      </w:r>
    </w:p>
    <w:p w:rsidR="00683459" w:rsidRPr="00973FEE" w:rsidRDefault="008B5A63" w:rsidP="00683459">
      <w:pPr>
        <w:pStyle w:val="NoSpacing"/>
        <w:rPr>
          <w:rFonts w:eastAsia="Times New Roman" w:cstheme="minorHAnsi"/>
        </w:rPr>
      </w:pPr>
      <w:r w:rsidRPr="00973FEE">
        <w:rPr>
          <w:rFonts w:eastAsia="Times New Roman" w:cstheme="minorHAnsi"/>
        </w:rPr>
        <w:t>(919) 405-1455</w:t>
      </w:r>
    </w:p>
    <w:p w:rsidR="00683459" w:rsidRPr="002A4246" w:rsidRDefault="00590F3C" w:rsidP="00683459">
      <w:pPr>
        <w:pStyle w:val="NoSpacing"/>
        <w:rPr>
          <w:rFonts w:eastAsia="Times New Roman" w:cstheme="minorHAnsi"/>
        </w:rPr>
      </w:pPr>
      <w:hyperlink r:id="rId12" w:history="1">
        <w:r w:rsidR="008B5A63" w:rsidRPr="00973FEE">
          <w:rPr>
            <w:rFonts w:eastAsia="Times New Roman" w:cstheme="minorHAnsi"/>
            <w:color w:val="0000FF"/>
            <w:u w:val="single"/>
          </w:rPr>
          <w:t>bmohar@fhi360.org</w:t>
        </w:r>
      </w:hyperlink>
    </w:p>
    <w:p w:rsidR="005330DA" w:rsidRPr="002A4246" w:rsidRDefault="005330DA" w:rsidP="00683459">
      <w:pPr>
        <w:pStyle w:val="NoSpacing"/>
        <w:rPr>
          <w:rFonts w:cstheme="minorHAnsi"/>
        </w:rPr>
      </w:pPr>
    </w:p>
    <w:p w:rsidR="00C34142" w:rsidRDefault="00C34142" w:rsidP="001B6120">
      <w:r w:rsidRPr="004A47D9">
        <w:t>Your response will be distributed internally at FHI 360 only to the extent necessary for evaluation by the proposal team. Unique information contained therein wi</w:t>
      </w:r>
      <w:smartTag w:uri="urn:schemas-microsoft-com:office:smarttags" w:element="PersonName">
        <w:r w:rsidRPr="004A47D9">
          <w:t>l</w:t>
        </w:r>
      </w:smartTag>
      <w:smartTag w:uri="urn:schemas-microsoft-com:office:smarttags" w:element="PersonName">
        <w:r w:rsidRPr="004A47D9">
          <w:t>l</w:t>
        </w:r>
      </w:smartTag>
      <w:r w:rsidRPr="004A47D9">
        <w:t xml:space="preserve"> be treated as proprietary and confidentia</w:t>
      </w:r>
      <w:smartTag w:uri="urn:schemas-microsoft-com:office:smarttags" w:element="PersonName">
        <w:r w:rsidRPr="004A47D9">
          <w:t>l</w:t>
        </w:r>
      </w:smartTag>
      <w:r w:rsidRPr="004A47D9">
        <w:t>. Further, information specific to FHI 360 systems and capabi</w:t>
      </w:r>
      <w:smartTag w:uri="urn:schemas-microsoft-com:office:smarttags" w:element="PersonName">
        <w:r w:rsidRPr="004A47D9">
          <w:t>l</w:t>
        </w:r>
      </w:smartTag>
      <w:r w:rsidRPr="004A47D9">
        <w:t>ities is proprietary and confidentia</w:t>
      </w:r>
      <w:smartTag w:uri="urn:schemas-microsoft-com:office:smarttags" w:element="PersonName">
        <w:r w:rsidRPr="004A47D9">
          <w:t>l</w:t>
        </w:r>
      </w:smartTag>
      <w:r w:rsidRPr="004A47D9">
        <w:t>. It is provided solely for your use in developing a response to this RFP.</w:t>
      </w:r>
    </w:p>
    <w:p w:rsidR="00CC4762" w:rsidRDefault="00CC4762" w:rsidP="001B6120"/>
    <w:p w:rsidR="005330DA" w:rsidRPr="001B6120" w:rsidRDefault="003E3B88" w:rsidP="001B6120">
      <w:pPr>
        <w:pStyle w:val="Heading2"/>
        <w:rPr>
          <w:color w:val="6EA0B0" w:themeColor="accent1"/>
        </w:rPr>
      </w:pPr>
      <w:bookmarkStart w:id="15" w:name="_Toc350766075"/>
      <w:r>
        <w:rPr>
          <w:color w:val="6EA0B0" w:themeColor="accent1"/>
        </w:rPr>
        <w:t>Question and Answer P</w:t>
      </w:r>
      <w:r w:rsidR="00AB5EC4" w:rsidRPr="001B6120">
        <w:rPr>
          <w:color w:val="6EA0B0" w:themeColor="accent1"/>
        </w:rPr>
        <w:t>eriod</w:t>
      </w:r>
      <w:bookmarkEnd w:id="15"/>
      <w:r w:rsidR="00AB5EC4" w:rsidRPr="001B6120">
        <w:rPr>
          <w:color w:val="6EA0B0" w:themeColor="accent1"/>
        </w:rPr>
        <w:t xml:space="preserve">  </w:t>
      </w:r>
    </w:p>
    <w:p w:rsidR="005330DA" w:rsidRDefault="00C34142" w:rsidP="004A47D9">
      <w:pPr>
        <w:widowControl w:val="0"/>
        <w:autoSpaceDE w:val="0"/>
        <w:autoSpaceDN w:val="0"/>
        <w:adjustRightInd w:val="0"/>
        <w:ind w:right="-20"/>
        <w:rPr>
          <w:rFonts w:cs="Calibri"/>
          <w:szCs w:val="20"/>
        </w:rPr>
      </w:pPr>
      <w:r w:rsidRPr="00737A72">
        <w:rPr>
          <w:rFonts w:cs="Calibri"/>
          <w:szCs w:val="20"/>
        </w:rPr>
        <w:t xml:space="preserve">Send questions about this RFP to FHI 360 </w:t>
      </w:r>
      <w:r w:rsidR="00F86B05" w:rsidRPr="00F86B05">
        <w:rPr>
          <w:rFonts w:cs="Calibri"/>
          <w:szCs w:val="20"/>
        </w:rPr>
        <w:t xml:space="preserve">by 5:00 </w:t>
      </w:r>
      <w:r w:rsidR="00152DAA">
        <w:rPr>
          <w:rFonts w:cs="Calibri"/>
          <w:szCs w:val="20"/>
        </w:rPr>
        <w:t>p.m.</w:t>
      </w:r>
      <w:r w:rsidR="00F86B05" w:rsidRPr="00F86B05">
        <w:rPr>
          <w:rFonts w:cs="Calibri"/>
          <w:szCs w:val="20"/>
        </w:rPr>
        <w:t xml:space="preserve"> (EDT), April 15, 2013.</w:t>
      </w:r>
      <w:r w:rsidRPr="004A47D9">
        <w:rPr>
          <w:rFonts w:cs="Calibri"/>
          <w:szCs w:val="20"/>
        </w:rPr>
        <w:t xml:space="preserve"> </w:t>
      </w:r>
    </w:p>
    <w:p w:rsidR="00E971E3" w:rsidRDefault="009B6993" w:rsidP="004A47D9">
      <w:pPr>
        <w:widowControl w:val="0"/>
        <w:autoSpaceDE w:val="0"/>
        <w:autoSpaceDN w:val="0"/>
        <w:adjustRightInd w:val="0"/>
        <w:ind w:right="-20"/>
        <w:rPr>
          <w:rFonts w:cs="Calibri"/>
          <w:szCs w:val="20"/>
        </w:rPr>
      </w:pPr>
      <w:r>
        <w:rPr>
          <w:rFonts w:cs="Calibri"/>
          <w:szCs w:val="20"/>
        </w:rPr>
        <w:t>Submit questions to</w:t>
      </w:r>
      <w:r w:rsidR="005330DA" w:rsidRPr="004A47D9">
        <w:rPr>
          <w:rFonts w:cs="Calibri"/>
          <w:szCs w:val="20"/>
        </w:rPr>
        <w:t xml:space="preserve"> </w:t>
      </w:r>
      <w:r w:rsidR="005330DA">
        <w:rPr>
          <w:rFonts w:cs="Calibri"/>
          <w:szCs w:val="20"/>
        </w:rPr>
        <w:t>Lynda Barbour,</w:t>
      </w:r>
      <w:r w:rsidR="005330DA" w:rsidRPr="004A47D9">
        <w:rPr>
          <w:rFonts w:cs="Calibri"/>
          <w:szCs w:val="20"/>
        </w:rPr>
        <w:t xml:space="preserve"> </w:t>
      </w:r>
      <w:r w:rsidR="005330DA">
        <w:rPr>
          <w:rFonts w:cs="Calibri"/>
          <w:szCs w:val="20"/>
        </w:rPr>
        <w:t>Business Solutions ISS</w:t>
      </w:r>
      <w:r w:rsidR="005330DA" w:rsidRPr="004A47D9">
        <w:rPr>
          <w:rFonts w:cs="Calibri"/>
          <w:szCs w:val="20"/>
        </w:rPr>
        <w:t xml:space="preserve"> </w:t>
      </w:r>
      <w:hyperlink r:id="rId13" w:history="1">
        <w:r w:rsidRPr="00BB170C">
          <w:rPr>
            <w:rStyle w:val="Hyperlink"/>
            <w:rFonts w:cs="Calibri"/>
            <w:szCs w:val="20"/>
          </w:rPr>
          <w:t>lbarbour@fhi360.org</w:t>
        </w:r>
      </w:hyperlink>
      <w:r w:rsidR="00801292">
        <w:t xml:space="preserve"> and copy Bob Mohar, </w:t>
      </w:r>
      <w:r w:rsidR="00801292" w:rsidRPr="00973FEE">
        <w:rPr>
          <w:rFonts w:eastAsia="Times New Roman" w:cstheme="minorHAnsi"/>
        </w:rPr>
        <w:t>Purchasing and Facility Services</w:t>
      </w:r>
      <w:r w:rsidR="00801292">
        <w:t xml:space="preserve"> </w:t>
      </w:r>
      <w:hyperlink r:id="rId14" w:history="1">
        <w:r w:rsidR="00801292" w:rsidRPr="00D06BA6">
          <w:rPr>
            <w:rStyle w:val="Hyperlink"/>
            <w:rFonts w:cs="Calibri"/>
            <w:szCs w:val="20"/>
          </w:rPr>
          <w:t>Bmohar@fhi360.org</w:t>
        </w:r>
      </w:hyperlink>
      <w:r w:rsidR="00152DAA">
        <w:rPr>
          <w:rStyle w:val="Hyperlink"/>
          <w:rFonts w:cs="Calibri"/>
          <w:szCs w:val="20"/>
        </w:rPr>
        <w:t>.</w:t>
      </w:r>
      <w:r w:rsidR="005330DA" w:rsidRPr="004A47D9">
        <w:rPr>
          <w:rFonts w:cs="Calibri"/>
          <w:szCs w:val="20"/>
        </w:rPr>
        <w:t xml:space="preserve"> </w:t>
      </w:r>
      <w:r w:rsidR="00152DAA">
        <w:rPr>
          <w:rFonts w:cs="Calibri"/>
          <w:szCs w:val="20"/>
        </w:rPr>
        <w:t>P</w:t>
      </w:r>
      <w:r w:rsidR="005330DA">
        <w:rPr>
          <w:rFonts w:cs="Calibri"/>
          <w:szCs w:val="20"/>
        </w:rPr>
        <w:t xml:space="preserve">lease, no phone calls </w:t>
      </w:r>
      <w:r>
        <w:rPr>
          <w:rFonts w:cs="Calibri"/>
          <w:szCs w:val="20"/>
        </w:rPr>
        <w:t>or in-person visits</w:t>
      </w:r>
      <w:r w:rsidR="005330DA">
        <w:rPr>
          <w:rFonts w:cs="Calibri"/>
          <w:szCs w:val="20"/>
        </w:rPr>
        <w:t xml:space="preserve">. </w:t>
      </w:r>
      <w:r w:rsidR="00C34142" w:rsidRPr="004A47D9">
        <w:rPr>
          <w:rFonts w:cs="Calibri"/>
          <w:szCs w:val="20"/>
        </w:rPr>
        <w:t xml:space="preserve">Answers to these questions will be sent by email to all potential respondents by </w:t>
      </w:r>
      <w:r w:rsidR="00F86B05" w:rsidRPr="00F86B05">
        <w:rPr>
          <w:rFonts w:cs="Calibri"/>
          <w:szCs w:val="20"/>
        </w:rPr>
        <w:t xml:space="preserve">5:00 </w:t>
      </w:r>
      <w:r w:rsidR="00152DAA">
        <w:rPr>
          <w:rFonts w:cs="Calibri"/>
          <w:szCs w:val="20"/>
        </w:rPr>
        <w:t>p.m.</w:t>
      </w:r>
      <w:r w:rsidR="00F86B05" w:rsidRPr="00F86B05">
        <w:rPr>
          <w:rFonts w:cs="Calibri"/>
          <w:szCs w:val="20"/>
        </w:rPr>
        <w:t xml:space="preserve"> (EDT), April 23, 2013.</w:t>
      </w:r>
      <w:r w:rsidR="00EA1128" w:rsidRPr="004A47D9">
        <w:rPr>
          <w:rFonts w:cs="Calibri"/>
          <w:szCs w:val="20"/>
        </w:rPr>
        <w:t xml:space="preserve"> </w:t>
      </w:r>
    </w:p>
    <w:p w:rsidR="009B6993" w:rsidRDefault="009B6993" w:rsidP="004A47D9">
      <w:pPr>
        <w:widowControl w:val="0"/>
        <w:autoSpaceDE w:val="0"/>
        <w:autoSpaceDN w:val="0"/>
        <w:adjustRightInd w:val="0"/>
        <w:ind w:right="-20"/>
        <w:rPr>
          <w:rFonts w:cs="Calibri"/>
          <w:szCs w:val="20"/>
        </w:rPr>
      </w:pPr>
    </w:p>
    <w:p w:rsidR="00322E7A" w:rsidRDefault="00E971E3" w:rsidP="004A47D9">
      <w:pPr>
        <w:widowControl w:val="0"/>
        <w:autoSpaceDE w:val="0"/>
        <w:autoSpaceDN w:val="0"/>
        <w:adjustRightInd w:val="0"/>
        <w:ind w:right="-20"/>
        <w:rPr>
          <w:rStyle w:val="Heading2Char"/>
          <w:color w:val="6EA0B0" w:themeColor="accent1"/>
        </w:rPr>
      </w:pPr>
      <w:bookmarkStart w:id="16" w:name="_Toc350766076"/>
      <w:r w:rsidRPr="009B6993">
        <w:rPr>
          <w:rStyle w:val="Heading2Char"/>
          <w:color w:val="6EA0B0" w:themeColor="accent1"/>
        </w:rPr>
        <w:t>Selection</w:t>
      </w:r>
      <w:r w:rsidR="00497C10">
        <w:rPr>
          <w:rStyle w:val="Heading2Char"/>
          <w:color w:val="6EA0B0" w:themeColor="accent1"/>
        </w:rPr>
        <w:t xml:space="preserve"> Date</w:t>
      </w:r>
      <w:bookmarkEnd w:id="16"/>
    </w:p>
    <w:p w:rsidR="00E971E3" w:rsidRPr="005B53B5" w:rsidRDefault="00E971E3" w:rsidP="004A47D9">
      <w:pPr>
        <w:widowControl w:val="0"/>
        <w:autoSpaceDE w:val="0"/>
        <w:autoSpaceDN w:val="0"/>
        <w:adjustRightInd w:val="0"/>
        <w:ind w:right="-20"/>
        <w:rPr>
          <w:rFonts w:asciiTheme="majorHAnsi" w:eastAsiaTheme="majorEastAsia" w:hAnsiTheme="majorHAnsi" w:cstheme="majorBidi"/>
          <w:b/>
          <w:bCs/>
          <w:color w:val="6EA0B0" w:themeColor="accent1"/>
          <w:sz w:val="26"/>
          <w:szCs w:val="26"/>
        </w:rPr>
      </w:pPr>
      <w:r>
        <w:rPr>
          <w:rFonts w:cs="Calibri"/>
          <w:szCs w:val="20"/>
        </w:rPr>
        <w:t xml:space="preserve">FHI 360 anticipates selection to be </w:t>
      </w:r>
      <w:r w:rsidRPr="00737A72">
        <w:rPr>
          <w:rFonts w:cs="Calibri"/>
          <w:szCs w:val="20"/>
        </w:rPr>
        <w:t xml:space="preserve">completed on or about </w:t>
      </w:r>
      <w:r w:rsidR="00F86B05" w:rsidRPr="00F86B05">
        <w:rPr>
          <w:rFonts w:cs="Calibri"/>
          <w:szCs w:val="20"/>
        </w:rPr>
        <w:t>June 28, 2013.</w:t>
      </w:r>
      <w:r>
        <w:rPr>
          <w:rFonts w:cs="Calibri"/>
          <w:szCs w:val="20"/>
        </w:rPr>
        <w:t xml:space="preserve"> </w:t>
      </w:r>
    </w:p>
    <w:p w:rsidR="002E50A4" w:rsidRPr="004A47D9" w:rsidRDefault="0093194D" w:rsidP="0093194D">
      <w:pPr>
        <w:rPr>
          <w:rFonts w:cs="Calibri"/>
          <w:szCs w:val="20"/>
        </w:rPr>
      </w:pPr>
      <w:r>
        <w:rPr>
          <w:rFonts w:cs="Calibri"/>
          <w:szCs w:val="20"/>
        </w:rPr>
        <w:br w:type="page"/>
      </w:r>
    </w:p>
    <w:p w:rsidR="003E0698" w:rsidRPr="009C2BB4" w:rsidRDefault="003E0698" w:rsidP="009C2BB4">
      <w:pPr>
        <w:pStyle w:val="Heading2"/>
        <w:rPr>
          <w:color w:val="6EA0B0" w:themeColor="accent1"/>
        </w:rPr>
      </w:pPr>
      <w:bookmarkStart w:id="17" w:name="_Toc350766077"/>
      <w:bookmarkStart w:id="18" w:name="_Toc277089286"/>
      <w:bookmarkStart w:id="19" w:name="_Toc277089780"/>
      <w:bookmarkStart w:id="20" w:name="_Toc277090334"/>
      <w:bookmarkStart w:id="21" w:name="_Toc277090489"/>
      <w:bookmarkStart w:id="22" w:name="_Toc329935767"/>
      <w:r>
        <w:rPr>
          <w:color w:val="6EA0B0" w:themeColor="accent1"/>
        </w:rPr>
        <w:lastRenderedPageBreak/>
        <w:t>Timeline</w:t>
      </w:r>
      <w:bookmarkEnd w:id="17"/>
    </w:p>
    <w:tbl>
      <w:tblPr>
        <w:tblStyle w:val="TableGrid"/>
        <w:tblW w:w="9576" w:type="dxa"/>
        <w:tblInd w:w="525" w:type="dxa"/>
        <w:tblLook w:val="04A0" w:firstRow="1" w:lastRow="0" w:firstColumn="1" w:lastColumn="0" w:noHBand="0" w:noVBand="1"/>
      </w:tblPr>
      <w:tblGrid>
        <w:gridCol w:w="4788"/>
        <w:gridCol w:w="4788"/>
      </w:tblGrid>
      <w:tr w:rsidR="003E0698" w:rsidRPr="00574B20" w:rsidTr="003E0698">
        <w:tc>
          <w:tcPr>
            <w:tcW w:w="9576" w:type="dxa"/>
            <w:gridSpan w:val="2"/>
            <w:shd w:val="clear" w:color="auto" w:fill="D9D9D9" w:themeFill="background1" w:themeFillShade="D9"/>
          </w:tcPr>
          <w:p w:rsidR="003E0698" w:rsidRPr="00574B20" w:rsidRDefault="003E0698" w:rsidP="00670C9E">
            <w:pPr>
              <w:jc w:val="center"/>
              <w:rPr>
                <w:rFonts w:ascii="Arial" w:hAnsi="Arial" w:cs="Arial"/>
                <w:b/>
              </w:rPr>
            </w:pPr>
            <w:r w:rsidRPr="00574B20">
              <w:rPr>
                <w:rFonts w:ascii="Arial" w:hAnsi="Arial" w:cs="Arial"/>
                <w:b/>
              </w:rPr>
              <w:t xml:space="preserve">FHI 360 </w:t>
            </w:r>
            <w:r w:rsidR="00064002" w:rsidRPr="00973FEE">
              <w:rPr>
                <w:rFonts w:ascii="Arial" w:hAnsi="Arial" w:cs="Arial"/>
                <w:b/>
              </w:rPr>
              <w:t>Talent</w:t>
            </w:r>
            <w:r w:rsidR="005976F0" w:rsidRPr="00973FEE">
              <w:rPr>
                <w:rFonts w:ascii="Arial" w:hAnsi="Arial" w:cs="Arial"/>
                <w:b/>
              </w:rPr>
              <w:t xml:space="preserve"> Management</w:t>
            </w:r>
            <w:r w:rsidRPr="00574B20">
              <w:rPr>
                <w:rFonts w:ascii="Arial" w:hAnsi="Arial" w:cs="Arial"/>
                <w:b/>
              </w:rPr>
              <w:t xml:space="preserve"> RFP</w:t>
            </w:r>
          </w:p>
          <w:p w:rsidR="003E0698" w:rsidRPr="00574B20" w:rsidRDefault="003E0698" w:rsidP="00670C9E">
            <w:pPr>
              <w:jc w:val="center"/>
              <w:rPr>
                <w:rFonts w:ascii="Arial" w:hAnsi="Arial" w:cs="Arial"/>
                <w:b/>
              </w:rPr>
            </w:pPr>
            <w:r w:rsidRPr="00574B20">
              <w:rPr>
                <w:rFonts w:ascii="Arial" w:hAnsi="Arial" w:cs="Arial"/>
                <w:b/>
              </w:rPr>
              <w:t>Relevant Deadlines</w:t>
            </w:r>
          </w:p>
        </w:tc>
      </w:tr>
      <w:tr w:rsidR="003E0698" w:rsidRPr="00574B20" w:rsidTr="003E0698">
        <w:tc>
          <w:tcPr>
            <w:tcW w:w="4788" w:type="dxa"/>
            <w:shd w:val="clear" w:color="auto" w:fill="BFBFBF" w:themeFill="background1" w:themeFillShade="BF"/>
          </w:tcPr>
          <w:p w:rsidR="003E0698" w:rsidRPr="00574B20" w:rsidRDefault="003E0698" w:rsidP="00670C9E">
            <w:pPr>
              <w:jc w:val="center"/>
              <w:rPr>
                <w:rFonts w:ascii="Arial" w:hAnsi="Arial" w:cs="Arial"/>
                <w:b/>
              </w:rPr>
            </w:pPr>
            <w:r w:rsidRPr="00574B20">
              <w:rPr>
                <w:rFonts w:ascii="Arial" w:hAnsi="Arial" w:cs="Arial"/>
                <w:b/>
              </w:rPr>
              <w:t>Event</w:t>
            </w:r>
          </w:p>
        </w:tc>
        <w:tc>
          <w:tcPr>
            <w:tcW w:w="4788" w:type="dxa"/>
            <w:shd w:val="clear" w:color="auto" w:fill="BFBFBF" w:themeFill="background1" w:themeFillShade="BF"/>
          </w:tcPr>
          <w:p w:rsidR="003E0698" w:rsidRPr="00574B20" w:rsidRDefault="003E0698" w:rsidP="00670C9E">
            <w:pPr>
              <w:jc w:val="center"/>
              <w:rPr>
                <w:rFonts w:ascii="Arial" w:hAnsi="Arial" w:cs="Arial"/>
                <w:b/>
              </w:rPr>
            </w:pPr>
            <w:r w:rsidRPr="00574B20">
              <w:rPr>
                <w:rFonts w:ascii="Arial" w:hAnsi="Arial" w:cs="Arial"/>
                <w:b/>
              </w:rPr>
              <w:t>Deadline</w:t>
            </w:r>
          </w:p>
        </w:tc>
      </w:tr>
      <w:tr w:rsidR="003E0698" w:rsidRPr="00574B20" w:rsidTr="003E0698">
        <w:tc>
          <w:tcPr>
            <w:tcW w:w="4788" w:type="dxa"/>
          </w:tcPr>
          <w:p w:rsidR="003E0698" w:rsidRPr="00574B20" w:rsidRDefault="003E0698" w:rsidP="00670C9E">
            <w:pPr>
              <w:rPr>
                <w:rFonts w:ascii="Arial" w:hAnsi="Arial" w:cs="Arial"/>
              </w:rPr>
            </w:pPr>
            <w:r w:rsidRPr="00574B20">
              <w:rPr>
                <w:rFonts w:ascii="Arial" w:hAnsi="Arial" w:cs="Arial"/>
              </w:rPr>
              <w:t>Questions from Vendors re: the RFP</w:t>
            </w:r>
          </w:p>
        </w:tc>
        <w:tc>
          <w:tcPr>
            <w:tcW w:w="4788" w:type="dxa"/>
          </w:tcPr>
          <w:p w:rsidR="003E0698" w:rsidRPr="005D4B19" w:rsidRDefault="00F86B05" w:rsidP="003902B9">
            <w:pPr>
              <w:spacing w:after="200" w:line="276" w:lineRule="auto"/>
              <w:rPr>
                <w:rFonts w:ascii="Arial" w:hAnsi="Arial" w:cs="Arial"/>
              </w:rPr>
            </w:pPr>
            <w:r w:rsidRPr="00F86B05">
              <w:rPr>
                <w:rFonts w:ascii="Arial" w:hAnsi="Arial" w:cs="Arial"/>
              </w:rPr>
              <w:t>Monday, April 15, 2013, 5:00 p.m. EDT</w:t>
            </w:r>
          </w:p>
        </w:tc>
      </w:tr>
      <w:tr w:rsidR="003E0698" w:rsidRPr="00574B20" w:rsidTr="003E0698">
        <w:tc>
          <w:tcPr>
            <w:tcW w:w="4788" w:type="dxa"/>
          </w:tcPr>
          <w:p w:rsidR="003E0698" w:rsidRPr="00574B20" w:rsidRDefault="003E0698" w:rsidP="00670C9E">
            <w:pPr>
              <w:rPr>
                <w:rFonts w:ascii="Arial" w:hAnsi="Arial" w:cs="Arial"/>
              </w:rPr>
            </w:pPr>
            <w:r w:rsidRPr="00574B20">
              <w:rPr>
                <w:rFonts w:ascii="Arial" w:hAnsi="Arial" w:cs="Arial"/>
              </w:rPr>
              <w:t>Answers out to Vendors</w:t>
            </w:r>
          </w:p>
        </w:tc>
        <w:tc>
          <w:tcPr>
            <w:tcW w:w="4788" w:type="dxa"/>
          </w:tcPr>
          <w:p w:rsidR="003E0698" w:rsidRPr="005D4B19" w:rsidRDefault="003C2C4A" w:rsidP="00905E41">
            <w:pPr>
              <w:spacing w:after="200" w:line="276" w:lineRule="auto"/>
              <w:rPr>
                <w:rFonts w:ascii="Arial" w:hAnsi="Arial" w:cs="Arial"/>
              </w:rPr>
            </w:pPr>
            <w:r>
              <w:rPr>
                <w:rFonts w:ascii="Arial" w:hAnsi="Arial" w:cs="Arial"/>
              </w:rPr>
              <w:t>Tuesday, April 23</w:t>
            </w:r>
            <w:r w:rsidR="00F86B05" w:rsidRPr="00F86B05">
              <w:rPr>
                <w:rFonts w:ascii="Arial" w:hAnsi="Arial" w:cs="Arial"/>
              </w:rPr>
              <w:t>, 2013, 5:00 p.m. EDT</w:t>
            </w:r>
          </w:p>
        </w:tc>
      </w:tr>
      <w:tr w:rsidR="003E0698" w:rsidRPr="00574B20" w:rsidTr="003E0698">
        <w:tc>
          <w:tcPr>
            <w:tcW w:w="4788" w:type="dxa"/>
          </w:tcPr>
          <w:p w:rsidR="003E0698" w:rsidRPr="00574B20" w:rsidRDefault="00905E41" w:rsidP="00670C9E">
            <w:pPr>
              <w:rPr>
                <w:rFonts w:ascii="Arial" w:hAnsi="Arial" w:cs="Arial"/>
              </w:rPr>
            </w:pPr>
            <w:r>
              <w:rPr>
                <w:rFonts w:ascii="Arial" w:hAnsi="Arial" w:cs="Arial"/>
              </w:rPr>
              <w:t>Proposals d</w:t>
            </w:r>
            <w:r w:rsidR="003E0698" w:rsidRPr="00574B20">
              <w:rPr>
                <w:rFonts w:ascii="Arial" w:hAnsi="Arial" w:cs="Arial"/>
              </w:rPr>
              <w:t>ue</w:t>
            </w:r>
          </w:p>
        </w:tc>
        <w:tc>
          <w:tcPr>
            <w:tcW w:w="4788" w:type="dxa"/>
          </w:tcPr>
          <w:p w:rsidR="003E0698" w:rsidRPr="005D4B19" w:rsidRDefault="003C2C4A" w:rsidP="00905E41">
            <w:pPr>
              <w:spacing w:after="200" w:line="276" w:lineRule="auto"/>
              <w:rPr>
                <w:rFonts w:ascii="Arial" w:hAnsi="Arial" w:cs="Arial"/>
              </w:rPr>
            </w:pPr>
            <w:r>
              <w:rPr>
                <w:rFonts w:ascii="Arial" w:hAnsi="Arial" w:cs="Arial"/>
              </w:rPr>
              <w:t>Monday, May 13</w:t>
            </w:r>
            <w:r w:rsidR="00F86B05" w:rsidRPr="00F86B05">
              <w:rPr>
                <w:rFonts w:ascii="Arial" w:hAnsi="Arial" w:cs="Arial"/>
              </w:rPr>
              <w:t>, 2013, 5:00 p.m.  EDT</w:t>
            </w:r>
          </w:p>
        </w:tc>
      </w:tr>
      <w:tr w:rsidR="005976F0" w:rsidRPr="00574B20" w:rsidTr="003E0698">
        <w:tc>
          <w:tcPr>
            <w:tcW w:w="4788" w:type="dxa"/>
          </w:tcPr>
          <w:p w:rsidR="005976F0" w:rsidRPr="00574B20" w:rsidRDefault="00B14EDE" w:rsidP="00B14EDE">
            <w:pPr>
              <w:rPr>
                <w:rFonts w:ascii="Arial" w:hAnsi="Arial" w:cs="Arial"/>
              </w:rPr>
            </w:pPr>
            <w:r>
              <w:rPr>
                <w:rFonts w:ascii="Arial" w:hAnsi="Arial" w:cs="Arial"/>
              </w:rPr>
              <w:t>Invitations sent to s</w:t>
            </w:r>
            <w:r w:rsidR="00905E41">
              <w:rPr>
                <w:rFonts w:ascii="Arial" w:hAnsi="Arial" w:cs="Arial"/>
              </w:rPr>
              <w:t>elected Vendors for demonstrations</w:t>
            </w:r>
          </w:p>
        </w:tc>
        <w:tc>
          <w:tcPr>
            <w:tcW w:w="4788" w:type="dxa"/>
          </w:tcPr>
          <w:p w:rsidR="005976F0" w:rsidRPr="005D4B19" w:rsidRDefault="00F86B05" w:rsidP="00555FCD">
            <w:pPr>
              <w:spacing w:after="200" w:line="276" w:lineRule="auto"/>
              <w:rPr>
                <w:rFonts w:ascii="Arial" w:hAnsi="Arial" w:cs="Arial"/>
              </w:rPr>
            </w:pPr>
            <w:r w:rsidRPr="00F86B05">
              <w:rPr>
                <w:rFonts w:ascii="Arial" w:hAnsi="Arial" w:cs="Arial"/>
              </w:rPr>
              <w:t>Thursday, May 23, 2013</w:t>
            </w:r>
          </w:p>
        </w:tc>
      </w:tr>
      <w:tr w:rsidR="003E0698" w:rsidRPr="00574B20" w:rsidTr="003E0698">
        <w:tc>
          <w:tcPr>
            <w:tcW w:w="4788" w:type="dxa"/>
          </w:tcPr>
          <w:p w:rsidR="003E0698" w:rsidRPr="00574B20" w:rsidRDefault="003E0698" w:rsidP="00670C9E">
            <w:pPr>
              <w:rPr>
                <w:rFonts w:ascii="Arial" w:hAnsi="Arial" w:cs="Arial"/>
              </w:rPr>
            </w:pPr>
            <w:r w:rsidRPr="00574B20">
              <w:rPr>
                <w:rFonts w:ascii="Arial" w:hAnsi="Arial" w:cs="Arial"/>
              </w:rPr>
              <w:t>Anticipated Award of Contract</w:t>
            </w:r>
          </w:p>
        </w:tc>
        <w:tc>
          <w:tcPr>
            <w:tcW w:w="4788" w:type="dxa"/>
          </w:tcPr>
          <w:p w:rsidR="003E0698" w:rsidRPr="005976F0" w:rsidRDefault="003E0698" w:rsidP="00905E41">
            <w:pPr>
              <w:rPr>
                <w:rFonts w:ascii="Arial" w:hAnsi="Arial" w:cs="Arial"/>
                <w:highlight w:val="yellow"/>
              </w:rPr>
            </w:pPr>
            <w:r w:rsidRPr="00973FEE">
              <w:rPr>
                <w:rFonts w:ascii="Arial" w:hAnsi="Arial" w:cs="Arial"/>
              </w:rPr>
              <w:t>On or about</w:t>
            </w:r>
            <w:r w:rsidR="00B14EDE" w:rsidRPr="00973FEE">
              <w:rPr>
                <w:rFonts w:ascii="Arial" w:hAnsi="Arial" w:cs="Arial"/>
              </w:rPr>
              <w:t xml:space="preserve"> Friday,</w:t>
            </w:r>
            <w:r w:rsidRPr="00973FEE">
              <w:rPr>
                <w:rFonts w:ascii="Arial" w:hAnsi="Arial" w:cs="Arial"/>
              </w:rPr>
              <w:t xml:space="preserve"> </w:t>
            </w:r>
            <w:r w:rsidR="00905E41" w:rsidRPr="00973FEE">
              <w:rPr>
                <w:rFonts w:ascii="Arial" w:hAnsi="Arial" w:cs="Arial"/>
              </w:rPr>
              <w:t>June 28, 2013</w:t>
            </w:r>
          </w:p>
        </w:tc>
      </w:tr>
    </w:tbl>
    <w:p w:rsidR="003E0698" w:rsidRDefault="003E0698" w:rsidP="009B6993">
      <w:pPr>
        <w:pStyle w:val="Heading2"/>
        <w:rPr>
          <w:color w:val="6EA0B0" w:themeColor="accent1"/>
        </w:rPr>
      </w:pPr>
    </w:p>
    <w:p w:rsidR="00C34142" w:rsidRPr="009B6993" w:rsidRDefault="00EA1128" w:rsidP="009B6993">
      <w:pPr>
        <w:pStyle w:val="Heading2"/>
        <w:rPr>
          <w:color w:val="6EA0B0" w:themeColor="accent1"/>
        </w:rPr>
      </w:pPr>
      <w:bookmarkStart w:id="23" w:name="_Toc350766078"/>
      <w:r w:rsidRPr="009B6993">
        <w:rPr>
          <w:color w:val="6EA0B0" w:themeColor="accent1"/>
        </w:rPr>
        <w:t xml:space="preserve">Additional </w:t>
      </w:r>
      <w:r w:rsidR="00FB4E51" w:rsidRPr="009B6993">
        <w:rPr>
          <w:color w:val="6EA0B0" w:themeColor="accent1"/>
        </w:rPr>
        <w:t xml:space="preserve">Proposal </w:t>
      </w:r>
      <w:r w:rsidRPr="009B6993">
        <w:rPr>
          <w:color w:val="6EA0B0" w:themeColor="accent1"/>
        </w:rPr>
        <w:t xml:space="preserve">and Award </w:t>
      </w:r>
      <w:r w:rsidR="00C34142" w:rsidRPr="009B6993">
        <w:rPr>
          <w:color w:val="6EA0B0" w:themeColor="accent1"/>
        </w:rPr>
        <w:t>Information</w:t>
      </w:r>
      <w:bookmarkEnd w:id="18"/>
      <w:bookmarkEnd w:id="19"/>
      <w:bookmarkEnd w:id="20"/>
      <w:bookmarkEnd w:id="21"/>
      <w:bookmarkEnd w:id="22"/>
      <w:bookmarkEnd w:id="23"/>
    </w:p>
    <w:p w:rsidR="009B6993" w:rsidRDefault="001771DB" w:rsidP="003C14E5">
      <w:pPr>
        <w:pStyle w:val="ListParagraph"/>
        <w:numPr>
          <w:ilvl w:val="0"/>
          <w:numId w:val="6"/>
        </w:numPr>
      </w:pPr>
      <w:r w:rsidRPr="004A47D9">
        <w:t xml:space="preserve">Vendors must address a plan to accommodate all the elements described in the </w:t>
      </w:r>
      <w:r w:rsidR="00152DAA">
        <w:t>High Level Requirements of the Statement of Work</w:t>
      </w:r>
      <w:r w:rsidRPr="004A47D9">
        <w:t>.</w:t>
      </w:r>
    </w:p>
    <w:p w:rsidR="009B6993" w:rsidRDefault="00C34142" w:rsidP="003C14E5">
      <w:pPr>
        <w:pStyle w:val="ListParagraph"/>
        <w:numPr>
          <w:ilvl w:val="0"/>
          <w:numId w:val="6"/>
        </w:numPr>
      </w:pPr>
      <w:r w:rsidRPr="004A47D9">
        <w:t xml:space="preserve">Responses </w:t>
      </w:r>
      <w:r w:rsidR="000F2D7E">
        <w:t>that</w:t>
      </w:r>
      <w:r w:rsidRPr="004A47D9">
        <w:t xml:space="preserve"> modify, in any manner, the provisions or requirements outlined in this Request for Proposals (RFP) may not be considered.</w:t>
      </w:r>
    </w:p>
    <w:p w:rsidR="009B6993" w:rsidRDefault="00C34142" w:rsidP="003C14E5">
      <w:pPr>
        <w:pStyle w:val="ListParagraph"/>
        <w:numPr>
          <w:ilvl w:val="0"/>
          <w:numId w:val="6"/>
        </w:numPr>
      </w:pPr>
      <w:r w:rsidRPr="004A47D9">
        <w:t xml:space="preserve">Respondents are asked to provide three references. Including related reference material is encouraged. FHI 360 is an </w:t>
      </w:r>
      <w:r w:rsidR="000F2D7E">
        <w:t>i</w:t>
      </w:r>
      <w:r w:rsidRPr="004A47D9">
        <w:t xml:space="preserve">nternational </w:t>
      </w:r>
      <w:r w:rsidR="000F2D7E">
        <w:t>n</w:t>
      </w:r>
      <w:r w:rsidRPr="004A47D9">
        <w:t>on</w:t>
      </w:r>
      <w:r w:rsidR="000F2D7E">
        <w:t>g</w:t>
      </w:r>
      <w:r w:rsidRPr="004A47D9">
        <w:t xml:space="preserve">overnmental </w:t>
      </w:r>
      <w:r w:rsidR="000F2D7E">
        <w:t>o</w:t>
      </w:r>
      <w:r w:rsidRPr="004A47D9">
        <w:t>rganization (INGO); references should reflect work with similar organizations where available.</w:t>
      </w:r>
    </w:p>
    <w:p w:rsidR="009B6993" w:rsidRDefault="00C34142" w:rsidP="003C14E5">
      <w:pPr>
        <w:pStyle w:val="ListParagraph"/>
        <w:numPr>
          <w:ilvl w:val="0"/>
          <w:numId w:val="6"/>
        </w:numPr>
      </w:pPr>
      <w:r w:rsidRPr="004A47D9">
        <w:t>FHI 360 will ensure that small business enterprise</w:t>
      </w:r>
      <w:r w:rsidR="002A4246">
        <w:t>s—in</w:t>
      </w:r>
      <w:r w:rsidRPr="004A47D9">
        <w:t>cluding veteran, woman and minority own</w:t>
      </w:r>
      <w:r w:rsidR="002A4246">
        <w:t>ed—</w:t>
      </w:r>
      <w:r w:rsidRPr="004A47D9">
        <w:t xml:space="preserve">will be afforded full opportunity to submit information in response to this RFP.  Respondents will not be discriminated against on grounds of age, race, color, </w:t>
      </w:r>
      <w:r w:rsidR="009B6D19">
        <w:t>gender</w:t>
      </w:r>
      <w:r w:rsidRPr="004A47D9">
        <w:t>, creed, national origin, religion or disability.</w:t>
      </w:r>
    </w:p>
    <w:p w:rsidR="009B6993" w:rsidRPr="009B6993" w:rsidRDefault="00C34142" w:rsidP="003C14E5">
      <w:pPr>
        <w:pStyle w:val="ListParagraph"/>
        <w:numPr>
          <w:ilvl w:val="0"/>
          <w:numId w:val="6"/>
        </w:numPr>
      </w:pPr>
      <w:r w:rsidRPr="009B6993">
        <w:rPr>
          <w:rFonts w:cs="Calibri"/>
          <w:szCs w:val="20"/>
        </w:rPr>
        <w:t>All respondents shall comply with the Americans with Disabilities Act and North Carolina Fair Employment Practices Act.</w:t>
      </w:r>
    </w:p>
    <w:p w:rsidR="009B6993" w:rsidRPr="009B6993" w:rsidRDefault="00C34142" w:rsidP="003C14E5">
      <w:pPr>
        <w:pStyle w:val="ListParagraph"/>
        <w:numPr>
          <w:ilvl w:val="0"/>
          <w:numId w:val="6"/>
        </w:numPr>
      </w:pPr>
      <w:r w:rsidRPr="009B6993">
        <w:rPr>
          <w:rFonts w:cs="Calibri"/>
          <w:szCs w:val="20"/>
        </w:rPr>
        <w:t xml:space="preserve">Upon selection, FHI 360 will negotiate contract terms based upon information that may be derived directly from your response.  All contracts are subject to review by FHI 360 legal counsel, and the project will be awarded upon signing of an agreement or contract </w:t>
      </w:r>
      <w:r w:rsidR="002A4246">
        <w:rPr>
          <w:rFonts w:cs="Calibri"/>
          <w:szCs w:val="20"/>
        </w:rPr>
        <w:t>that</w:t>
      </w:r>
      <w:r w:rsidR="002A4246" w:rsidRPr="009B6993">
        <w:rPr>
          <w:rFonts w:cs="Calibri"/>
          <w:szCs w:val="20"/>
        </w:rPr>
        <w:t xml:space="preserve"> </w:t>
      </w:r>
      <w:r w:rsidRPr="009B6993">
        <w:rPr>
          <w:rFonts w:cs="Calibri"/>
          <w:szCs w:val="20"/>
        </w:rPr>
        <w:t>outlines terms, scope, budget and other necessary conditions.</w:t>
      </w:r>
    </w:p>
    <w:p w:rsidR="000C4153" w:rsidRDefault="000C4153" w:rsidP="003C14E5">
      <w:pPr>
        <w:pStyle w:val="ListParagraph"/>
        <w:numPr>
          <w:ilvl w:val="0"/>
          <w:numId w:val="6"/>
        </w:numPr>
      </w:pPr>
      <w:r w:rsidRPr="000C4153">
        <w:t>Costs of developing the</w:t>
      </w:r>
      <w:r w:rsidR="00152DAA">
        <w:t xml:space="preserve"> proposal,</w:t>
      </w:r>
      <w:r w:rsidRPr="000C4153">
        <w:t xml:space="preserve"> information package, oral presentations, </w:t>
      </w:r>
      <w:r w:rsidR="005D4B19">
        <w:t xml:space="preserve">demonstrations, </w:t>
      </w:r>
      <w:r w:rsidRPr="000C4153">
        <w:t>site visits or any other such costs are entirely the responsibility of the respondent and shall not be reimbursed in any manner by FHI</w:t>
      </w:r>
      <w:r w:rsidR="002A4246">
        <w:t xml:space="preserve"> </w:t>
      </w:r>
      <w:r w:rsidRPr="000C4153">
        <w:t xml:space="preserve">360.  FHI 360 is not liable for any costs incurred by the </w:t>
      </w:r>
      <w:r w:rsidR="00152DAA">
        <w:t>V</w:t>
      </w:r>
      <w:r w:rsidR="00424039">
        <w:t>endor</w:t>
      </w:r>
      <w:r w:rsidR="00424039" w:rsidRPr="000C4153">
        <w:t xml:space="preserve"> </w:t>
      </w:r>
      <w:r w:rsidRPr="000C4153">
        <w:t>in response to this RFP.</w:t>
      </w:r>
    </w:p>
    <w:p w:rsidR="0093194D" w:rsidRPr="0093194D" w:rsidRDefault="0093194D" w:rsidP="0093194D">
      <w:pPr>
        <w:pStyle w:val="ListParagraph"/>
      </w:pPr>
    </w:p>
    <w:p w:rsidR="000C4153" w:rsidRPr="0093194D" w:rsidRDefault="000C4153" w:rsidP="0093194D">
      <w:pPr>
        <w:pStyle w:val="Heading1"/>
        <w:rPr>
          <w:rFonts w:cs="Calibri"/>
          <w:color w:val="A19D98" w:themeColor="background2" w:themeShade="BF"/>
          <w:szCs w:val="20"/>
        </w:rPr>
      </w:pPr>
      <w:bookmarkStart w:id="24" w:name="_Toc323035583"/>
      <w:bookmarkStart w:id="25" w:name="_Toc350766079"/>
      <w:r w:rsidRPr="0093194D">
        <w:rPr>
          <w:color w:val="A19D98" w:themeColor="background2" w:themeShade="BF"/>
        </w:rPr>
        <w:t>About FHI 360</w:t>
      </w:r>
      <w:bookmarkEnd w:id="24"/>
      <w:bookmarkEnd w:id="25"/>
    </w:p>
    <w:p w:rsidR="009B6993" w:rsidRPr="009B6993" w:rsidRDefault="009B6993" w:rsidP="009B6993"/>
    <w:p w:rsidR="000C4153" w:rsidRDefault="00FD6C31" w:rsidP="009B6993">
      <w:r>
        <w:rPr>
          <w:szCs w:val="20"/>
        </w:rPr>
        <w:t>In July 2011, the teams of experts from Family Health International and Academy for Educational Development came together to create FHI 360.</w:t>
      </w:r>
      <w:r w:rsidRPr="004A47D9">
        <w:rPr>
          <w:szCs w:val="20"/>
        </w:rPr>
        <w:t xml:space="preserve"> </w:t>
      </w:r>
      <w:r w:rsidR="000C4153" w:rsidRPr="007E42B3">
        <w:rPr>
          <w:rFonts w:cs="Arial"/>
        </w:rPr>
        <w:t>FHI 360 is a global development organization with a rigorous evidence-based approach</w:t>
      </w:r>
      <w:r>
        <w:rPr>
          <w:rFonts w:cs="Arial"/>
        </w:rPr>
        <w:t>.</w:t>
      </w:r>
      <w:r w:rsidR="000C4153" w:rsidRPr="007E42B3">
        <w:rPr>
          <w:rFonts w:cs="Arial"/>
        </w:rPr>
        <w:t xml:space="preserve"> Our professional staff includes experts in health, nutrition, education, economic development, civil society, environment and research. FHI 360 operates from 60 offices with </w:t>
      </w:r>
      <w:r>
        <w:rPr>
          <w:rFonts w:cs="Arial"/>
        </w:rPr>
        <w:t>4,</w:t>
      </w:r>
      <w:r w:rsidR="003041AC">
        <w:rPr>
          <w:rFonts w:cs="Arial"/>
        </w:rPr>
        <w:t>5</w:t>
      </w:r>
      <w:r>
        <w:rPr>
          <w:rFonts w:cs="Arial"/>
        </w:rPr>
        <w:t>00</w:t>
      </w:r>
      <w:r w:rsidR="000C4153" w:rsidRPr="007E42B3">
        <w:rPr>
          <w:rFonts w:cs="Arial"/>
        </w:rPr>
        <w:t xml:space="preserve"> staff in the U</w:t>
      </w:r>
      <w:r w:rsidR="00424039">
        <w:rPr>
          <w:rFonts w:cs="Arial"/>
        </w:rPr>
        <w:t xml:space="preserve">nited </w:t>
      </w:r>
      <w:r w:rsidR="000C4153" w:rsidRPr="007E42B3">
        <w:rPr>
          <w:rFonts w:cs="Arial"/>
        </w:rPr>
        <w:t>S</w:t>
      </w:r>
      <w:r w:rsidR="00424039">
        <w:rPr>
          <w:rFonts w:cs="Arial"/>
        </w:rPr>
        <w:t>tates</w:t>
      </w:r>
      <w:r w:rsidR="000C4153" w:rsidRPr="007E42B3">
        <w:rPr>
          <w:rFonts w:cs="Arial"/>
        </w:rPr>
        <w:t xml:space="preserve"> and around the world. </w:t>
      </w:r>
      <w:r w:rsidR="000C4153" w:rsidRPr="005205B9">
        <w:t xml:space="preserve">Our </w:t>
      </w:r>
      <w:r w:rsidR="000C4153">
        <w:t xml:space="preserve">business </w:t>
      </w:r>
      <w:r w:rsidR="000C4153" w:rsidRPr="005205B9">
        <w:t>is based on a matrix model that intersects the work managed in sector, service, country (</w:t>
      </w:r>
      <w:r>
        <w:t>60 countries including the U</w:t>
      </w:r>
      <w:r w:rsidR="00424039">
        <w:t xml:space="preserve">nited </w:t>
      </w:r>
      <w:r>
        <w:t>S</w:t>
      </w:r>
      <w:r w:rsidR="00424039">
        <w:t>tates</w:t>
      </w:r>
      <w:r w:rsidR="000C4153" w:rsidRPr="005205B9">
        <w:t xml:space="preserve">) and regional offices.  Enterprise </w:t>
      </w:r>
      <w:r w:rsidR="000C4153">
        <w:t xml:space="preserve">services </w:t>
      </w:r>
      <w:r w:rsidR="000C4153" w:rsidRPr="005205B9">
        <w:t xml:space="preserve">provide </w:t>
      </w:r>
      <w:r>
        <w:t xml:space="preserve">centralized </w:t>
      </w:r>
      <w:r w:rsidR="000C4153" w:rsidRPr="005205B9">
        <w:t>support for country, regional, service and s</w:t>
      </w:r>
      <w:r w:rsidR="000C4153">
        <w:t xml:space="preserve">ector groups. This design </w:t>
      </w:r>
      <w:r w:rsidR="000C4153" w:rsidRPr="005205B9">
        <w:t>allow</w:t>
      </w:r>
      <w:r w:rsidR="000C4153">
        <w:t xml:space="preserve">s FHI 360 to work together </w:t>
      </w:r>
      <w:r w:rsidR="000C4153" w:rsidRPr="005205B9">
        <w:t>effective</w:t>
      </w:r>
      <w:r w:rsidR="000C4153">
        <w:t>ly in a</w:t>
      </w:r>
      <w:r w:rsidR="000C4153" w:rsidRPr="005205B9">
        <w:t xml:space="preserve"> cost-efficient</w:t>
      </w:r>
      <w:r w:rsidR="000C4153">
        <w:t xml:space="preserve"> manner</w:t>
      </w:r>
      <w:r w:rsidR="000C4153" w:rsidRPr="005205B9">
        <w:t xml:space="preserve"> and</w:t>
      </w:r>
      <w:r w:rsidR="000C4153">
        <w:t xml:space="preserve"> allows the organization to </w:t>
      </w:r>
      <w:r w:rsidR="000C4153" w:rsidRPr="005205B9">
        <w:t>respon</w:t>
      </w:r>
      <w:r w:rsidR="000C4153">
        <w:t>d</w:t>
      </w:r>
      <w:r w:rsidR="000C4153" w:rsidRPr="005205B9">
        <w:t xml:space="preserve"> to the needs of our funders and beneficiaries.</w:t>
      </w:r>
    </w:p>
    <w:p w:rsidR="000C4153" w:rsidRPr="009B6993" w:rsidRDefault="000C4153" w:rsidP="009B6993">
      <w:pPr>
        <w:autoSpaceDE w:val="0"/>
        <w:autoSpaceDN w:val="0"/>
        <w:adjustRightInd w:val="0"/>
        <w:ind w:left="990"/>
        <w:rPr>
          <w:rFonts w:cs="Arial"/>
          <w:color w:val="000000"/>
        </w:rPr>
      </w:pPr>
      <w:r>
        <w:rPr>
          <w:noProof/>
          <w:lang w:bidi="ar-SA"/>
        </w:rPr>
        <w:drawing>
          <wp:inline distT="0" distB="0" distL="0" distR="0">
            <wp:extent cx="3057525" cy="2571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3057525" cy="2571750"/>
                    </a:xfrm>
                    <a:prstGeom prst="rect">
                      <a:avLst/>
                    </a:prstGeom>
                    <a:noFill/>
                    <a:ln w="9525">
                      <a:noFill/>
                      <a:miter lim="800000"/>
                      <a:headEnd/>
                      <a:tailEnd/>
                    </a:ln>
                  </pic:spPr>
                </pic:pic>
              </a:graphicData>
            </a:graphic>
          </wp:inline>
        </w:drawing>
      </w:r>
    </w:p>
    <w:p w:rsidR="000C4153" w:rsidRPr="009B6993" w:rsidRDefault="000C4153" w:rsidP="002A4246">
      <w:pPr>
        <w:rPr>
          <w:color w:val="FF0000"/>
        </w:rPr>
      </w:pPr>
      <w:r w:rsidRPr="005967C1">
        <w:t>FHI</w:t>
      </w:r>
      <w:r>
        <w:t xml:space="preserve"> </w:t>
      </w:r>
      <w:r w:rsidRPr="005967C1">
        <w:t>360</w:t>
      </w:r>
      <w:r>
        <w:t xml:space="preserve">’s </w:t>
      </w:r>
      <w:r w:rsidR="00FD6C31">
        <w:t>offices</w:t>
      </w:r>
      <w:r w:rsidRPr="005967C1">
        <w:t xml:space="preserve"> cover a broad spectrum of environments. </w:t>
      </w:r>
      <w:r>
        <w:t xml:space="preserve">We </w:t>
      </w:r>
      <w:r w:rsidRPr="005967C1">
        <w:t>work in resource</w:t>
      </w:r>
      <w:r w:rsidR="002A4246">
        <w:t>-</w:t>
      </w:r>
      <w:r w:rsidRPr="005967C1">
        <w:t xml:space="preserve">limited settings </w:t>
      </w:r>
      <w:r w:rsidR="00FD6C31">
        <w:t>around</w:t>
      </w:r>
      <w:r w:rsidRPr="005967C1">
        <w:t xml:space="preserve"> the globe where infrastructure varies </w:t>
      </w:r>
      <w:r w:rsidR="00D952AC">
        <w:t>drastically. Office</w:t>
      </w:r>
      <w:r w:rsidRPr="005967C1">
        <w:t xml:space="preserve"> structures range from regional center</w:t>
      </w:r>
      <w:r>
        <w:t>s</w:t>
      </w:r>
      <w:r w:rsidRPr="005967C1">
        <w:t xml:space="preserve"> with broad representation </w:t>
      </w:r>
      <w:r>
        <w:t xml:space="preserve">of corporate functions to small </w:t>
      </w:r>
      <w:r w:rsidR="00FD6C31">
        <w:t xml:space="preserve">offices </w:t>
      </w:r>
      <w:r>
        <w:t xml:space="preserve">in rural areas with minimal </w:t>
      </w:r>
      <w:r w:rsidRPr="005205B9">
        <w:t xml:space="preserve">staff. </w:t>
      </w:r>
    </w:p>
    <w:p w:rsidR="000C4153" w:rsidRPr="009B6993" w:rsidRDefault="000C4153" w:rsidP="009B6993">
      <w:r>
        <w:t>The majority of FHI 360’s funding comes from the U.S. Federal Government (primarily USAID, CDC and DHHS), but we also work with state and local governments, foundations (e.g., The Bill and Melinda Gates Foundation), multilaterals (UNICEF) and other non-U</w:t>
      </w:r>
      <w:r w:rsidR="00B64586">
        <w:t>.</w:t>
      </w:r>
      <w:r>
        <w:t>S</w:t>
      </w:r>
      <w:r w:rsidR="00B64586">
        <w:t>.</w:t>
      </w:r>
      <w:r>
        <w:t xml:space="preserve"> governments (DFID). USAID is our </w:t>
      </w:r>
      <w:proofErr w:type="gramStart"/>
      <w:r>
        <w:t>cognizant</w:t>
      </w:r>
      <w:proofErr w:type="gramEnd"/>
      <w:r>
        <w:t xml:space="preserve"> agency. </w:t>
      </w:r>
    </w:p>
    <w:p w:rsidR="000C4153" w:rsidRDefault="000C4153" w:rsidP="009B6993">
      <w:r>
        <w:t>FHI 360 is primarily a service organization. Labor is our largest expenditure, followed by sub-contracts and grants and travel expense. All expenditures are subject to the rigors of U</w:t>
      </w:r>
      <w:r w:rsidR="00B64586">
        <w:t xml:space="preserve">.S. </w:t>
      </w:r>
      <w:r>
        <w:t>Federal Government regulations and audit requirements.</w:t>
      </w:r>
    </w:p>
    <w:p w:rsidR="0093194D" w:rsidRDefault="0093194D" w:rsidP="0093194D">
      <w:pPr>
        <w:pStyle w:val="Heading1"/>
        <w:rPr>
          <w:color w:val="A19D98" w:themeColor="background2" w:themeShade="BF"/>
        </w:rPr>
      </w:pPr>
    </w:p>
    <w:p w:rsidR="00811ED4" w:rsidRPr="0093194D" w:rsidRDefault="00BF5453" w:rsidP="0093194D">
      <w:pPr>
        <w:pStyle w:val="Heading1"/>
        <w:rPr>
          <w:rFonts w:cs="Calibri"/>
          <w:color w:val="A19D98" w:themeColor="background2" w:themeShade="BF"/>
          <w:szCs w:val="20"/>
        </w:rPr>
      </w:pPr>
      <w:bookmarkStart w:id="26" w:name="_Toc350766080"/>
      <w:r>
        <w:rPr>
          <w:color w:val="A19D98" w:themeColor="background2" w:themeShade="BF"/>
        </w:rPr>
        <w:t>Statement o</w:t>
      </w:r>
      <w:r w:rsidRPr="0093194D">
        <w:rPr>
          <w:color w:val="A19D98" w:themeColor="background2" w:themeShade="BF"/>
        </w:rPr>
        <w:t>f Work</w:t>
      </w:r>
      <w:bookmarkEnd w:id="26"/>
    </w:p>
    <w:p w:rsidR="006557C6" w:rsidRDefault="006557C6" w:rsidP="004A47D9">
      <w:pPr>
        <w:pStyle w:val="Heading2"/>
        <w:spacing w:before="0" w:line="240" w:lineRule="auto"/>
        <w:rPr>
          <w:rFonts w:ascii="Verdana" w:hAnsi="Verdana" w:cs="Calibri"/>
          <w:i/>
          <w:sz w:val="20"/>
          <w:szCs w:val="20"/>
        </w:rPr>
      </w:pPr>
      <w:bookmarkStart w:id="27" w:name="_Toc277089785"/>
      <w:bookmarkStart w:id="28" w:name="_Toc277090339"/>
      <w:bookmarkStart w:id="29" w:name="_Toc277090494"/>
      <w:bookmarkStart w:id="30" w:name="_Toc329935772"/>
    </w:p>
    <w:p w:rsidR="00F9417F" w:rsidRPr="009777DC" w:rsidRDefault="00C34142" w:rsidP="009777DC">
      <w:pPr>
        <w:pStyle w:val="Heading2"/>
        <w:rPr>
          <w:color w:val="6EA0B0" w:themeColor="accent1"/>
        </w:rPr>
      </w:pPr>
      <w:bookmarkStart w:id="31" w:name="_Toc350766081"/>
      <w:r w:rsidRPr="009777DC">
        <w:rPr>
          <w:color w:val="6EA0B0" w:themeColor="accent1"/>
        </w:rPr>
        <w:t>Project Background</w:t>
      </w:r>
      <w:bookmarkEnd w:id="27"/>
      <w:bookmarkEnd w:id="28"/>
      <w:bookmarkEnd w:id="29"/>
      <w:bookmarkEnd w:id="30"/>
      <w:bookmarkEnd w:id="31"/>
      <w:r w:rsidRPr="009777DC">
        <w:rPr>
          <w:color w:val="6EA0B0" w:themeColor="accent1"/>
        </w:rPr>
        <w:t xml:space="preserve"> </w:t>
      </w:r>
    </w:p>
    <w:p w:rsidR="009777DC" w:rsidRDefault="007538E0" w:rsidP="004A47D9">
      <w:r>
        <w:t xml:space="preserve">Currently, FHI 360 uses </w:t>
      </w:r>
      <w:proofErr w:type="spellStart"/>
      <w:r>
        <w:t>Taleo</w:t>
      </w:r>
      <w:proofErr w:type="spellEnd"/>
      <w:r>
        <w:t xml:space="preserve"> Business Edition, implemented in 2008</w:t>
      </w:r>
      <w:r w:rsidR="00555426">
        <w:t>.</w:t>
      </w:r>
      <w:r>
        <w:t xml:space="preserve"> As a </w:t>
      </w:r>
      <w:r w:rsidR="00C7458E">
        <w:t>growing</w:t>
      </w:r>
      <w:r>
        <w:t xml:space="preserve"> organization with a portfolio of </w:t>
      </w:r>
      <w:r w:rsidRPr="00BB7A0E">
        <w:t>$</w:t>
      </w:r>
      <w:r w:rsidR="006530F9" w:rsidRPr="00BB7A0E">
        <w:t>650</w:t>
      </w:r>
      <w:r w:rsidRPr="00BB7A0E">
        <w:t>M</w:t>
      </w:r>
      <w:r>
        <w:t>, FHI 360 needs a solution</w:t>
      </w:r>
      <w:r w:rsidR="00555426">
        <w:t xml:space="preserve"> to match our current and future requirements</w:t>
      </w:r>
      <w:r>
        <w:t xml:space="preserve">. The current </w:t>
      </w:r>
      <w:proofErr w:type="spellStart"/>
      <w:r>
        <w:t>Taleo</w:t>
      </w:r>
      <w:proofErr w:type="spellEnd"/>
      <w:r>
        <w:t xml:space="preserve"> Business Edition subscription expires in </w:t>
      </w:r>
      <w:r w:rsidR="00555426">
        <w:t xml:space="preserve">March </w:t>
      </w:r>
      <w:r>
        <w:t>2014.</w:t>
      </w:r>
    </w:p>
    <w:p w:rsidR="00F519FD" w:rsidRDefault="00F519FD" w:rsidP="00F519FD">
      <w:r w:rsidRPr="004A47D9">
        <w:t xml:space="preserve">The FHI 360 </w:t>
      </w:r>
      <w:r>
        <w:t xml:space="preserve">Talent Management System plays a </w:t>
      </w:r>
      <w:r w:rsidRPr="004A47D9">
        <w:t>key</w:t>
      </w:r>
      <w:r>
        <w:t xml:space="preserve"> </w:t>
      </w:r>
      <w:r w:rsidRPr="004A47D9">
        <w:t xml:space="preserve">role in </w:t>
      </w:r>
      <w:r>
        <w:t>building our capacity to provide the expertise required for delivering services to our partners and clients. W</w:t>
      </w:r>
      <w:r w:rsidRPr="004A32C6">
        <w:t xml:space="preserve">e </w:t>
      </w:r>
      <w:r>
        <w:t xml:space="preserve">have </w:t>
      </w:r>
      <w:r w:rsidRPr="004A32C6">
        <w:t xml:space="preserve">identified </w:t>
      </w:r>
      <w:r>
        <w:t>four</w:t>
      </w:r>
      <w:r w:rsidRPr="004A32C6">
        <w:t xml:space="preserve"> key areas t</w:t>
      </w:r>
      <w:r>
        <w:t>o improve our talent management:</w:t>
      </w:r>
    </w:p>
    <w:p w:rsidR="00F519FD" w:rsidRDefault="00F519FD" w:rsidP="00F519FD">
      <w:pPr>
        <w:pStyle w:val="ListParagraph"/>
        <w:numPr>
          <w:ilvl w:val="0"/>
          <w:numId w:val="16"/>
        </w:numPr>
      </w:pPr>
      <w:r>
        <w:t>Applicant Tracking</w:t>
      </w:r>
    </w:p>
    <w:p w:rsidR="00F519FD" w:rsidRDefault="00F519FD" w:rsidP="00F519FD">
      <w:pPr>
        <w:pStyle w:val="ListParagraph"/>
        <w:numPr>
          <w:ilvl w:val="0"/>
          <w:numId w:val="16"/>
        </w:numPr>
      </w:pPr>
      <w:r>
        <w:t>Consultant Tracking</w:t>
      </w:r>
    </w:p>
    <w:p w:rsidR="00F519FD" w:rsidRDefault="00F519FD" w:rsidP="00F519FD">
      <w:pPr>
        <w:pStyle w:val="ListParagraph"/>
        <w:numPr>
          <w:ilvl w:val="0"/>
          <w:numId w:val="16"/>
        </w:numPr>
      </w:pPr>
      <w:r>
        <w:t>Employee Skills Inventory</w:t>
      </w:r>
      <w:r w:rsidR="00555426">
        <w:t xml:space="preserve"> and Availability</w:t>
      </w:r>
    </w:p>
    <w:p w:rsidR="00F519FD" w:rsidRDefault="00F519FD" w:rsidP="00F519FD">
      <w:pPr>
        <w:pStyle w:val="ListParagraph"/>
        <w:numPr>
          <w:ilvl w:val="0"/>
          <w:numId w:val="16"/>
        </w:numPr>
      </w:pPr>
      <w:r>
        <w:t>Reporting and Compliance</w:t>
      </w:r>
    </w:p>
    <w:p w:rsidR="00F519FD" w:rsidRDefault="00F519FD" w:rsidP="00F519FD">
      <w:r>
        <w:t>The Talent Management System should provide easy-to-use interfaces for submitting applications, searching, reporting and collecting data.</w:t>
      </w:r>
    </w:p>
    <w:p w:rsidR="00C7458E" w:rsidRDefault="00C7458E" w:rsidP="00C7458E">
      <w:r>
        <w:t>In addition, we are interested in exploring solutions for the following areas:</w:t>
      </w:r>
    </w:p>
    <w:p w:rsidR="00C7458E" w:rsidRDefault="00C7458E" w:rsidP="00C7458E">
      <w:pPr>
        <w:pStyle w:val="ListParagraph"/>
        <w:numPr>
          <w:ilvl w:val="0"/>
          <w:numId w:val="17"/>
        </w:numPr>
      </w:pPr>
      <w:r>
        <w:t>Resource Management</w:t>
      </w:r>
    </w:p>
    <w:p w:rsidR="00C7458E" w:rsidRDefault="00C7458E" w:rsidP="004A47D9">
      <w:pPr>
        <w:pStyle w:val="ListParagraph"/>
        <w:numPr>
          <w:ilvl w:val="0"/>
          <w:numId w:val="17"/>
        </w:numPr>
      </w:pPr>
      <w:r>
        <w:t>Learning Management</w:t>
      </w:r>
    </w:p>
    <w:p w:rsidR="00C7458E" w:rsidRDefault="00C7458E" w:rsidP="00C7458E">
      <w:pPr>
        <w:pStyle w:val="ListParagraph"/>
      </w:pPr>
    </w:p>
    <w:p w:rsidR="00F9417F" w:rsidRPr="009777DC" w:rsidRDefault="00C34142" w:rsidP="009777DC">
      <w:pPr>
        <w:pStyle w:val="Heading2"/>
        <w:rPr>
          <w:color w:val="6EA0B0" w:themeColor="accent1"/>
        </w:rPr>
      </w:pPr>
      <w:bookmarkStart w:id="32" w:name="_Toc277089786"/>
      <w:bookmarkStart w:id="33" w:name="_Toc277090340"/>
      <w:bookmarkStart w:id="34" w:name="_Toc277090495"/>
      <w:bookmarkStart w:id="35" w:name="_Toc329935773"/>
      <w:bookmarkStart w:id="36" w:name="_Toc350766082"/>
      <w:r w:rsidRPr="009777DC">
        <w:rPr>
          <w:color w:val="6EA0B0" w:themeColor="accent1"/>
        </w:rPr>
        <w:t>Project Objectives</w:t>
      </w:r>
      <w:bookmarkEnd w:id="32"/>
      <w:bookmarkEnd w:id="33"/>
      <w:bookmarkEnd w:id="34"/>
      <w:bookmarkEnd w:id="35"/>
      <w:r w:rsidR="00F9417F" w:rsidRPr="009777DC">
        <w:rPr>
          <w:color w:val="6EA0B0" w:themeColor="accent1"/>
        </w:rPr>
        <w:t>—Overview</w:t>
      </w:r>
      <w:bookmarkEnd w:id="36"/>
    </w:p>
    <w:p w:rsidR="00C34142" w:rsidRPr="004A47D9" w:rsidRDefault="00C34142" w:rsidP="004A47D9">
      <w:pPr>
        <w:rPr>
          <w:rFonts w:cs="Calibri"/>
          <w:b/>
          <w:szCs w:val="20"/>
        </w:rPr>
      </w:pPr>
      <w:r w:rsidRPr="004A47D9">
        <w:rPr>
          <w:rFonts w:cs="Calibri"/>
          <w:b/>
          <w:szCs w:val="20"/>
        </w:rPr>
        <w:t xml:space="preserve">Implement a New </w:t>
      </w:r>
      <w:r w:rsidR="0007616B">
        <w:rPr>
          <w:rFonts w:cs="Calibri"/>
          <w:b/>
          <w:szCs w:val="20"/>
        </w:rPr>
        <w:t>Talent Management System</w:t>
      </w:r>
    </w:p>
    <w:p w:rsidR="00C34142" w:rsidRPr="004A47D9" w:rsidRDefault="00F9417F" w:rsidP="004A47D9">
      <w:pPr>
        <w:rPr>
          <w:rFonts w:cs="Calibri"/>
          <w:szCs w:val="20"/>
        </w:rPr>
      </w:pPr>
      <w:r w:rsidRPr="004A47D9">
        <w:rPr>
          <w:rFonts w:cs="Calibri"/>
          <w:szCs w:val="20"/>
        </w:rPr>
        <w:t>T</w:t>
      </w:r>
      <w:r w:rsidR="00C34142" w:rsidRPr="004A47D9">
        <w:rPr>
          <w:rFonts w:cs="Calibri"/>
          <w:szCs w:val="20"/>
        </w:rPr>
        <w:t xml:space="preserve">he new FHI 360 </w:t>
      </w:r>
      <w:r w:rsidR="00304A9D">
        <w:rPr>
          <w:rFonts w:cs="Calibri"/>
          <w:szCs w:val="20"/>
        </w:rPr>
        <w:t>Talent Management System</w:t>
      </w:r>
      <w:r w:rsidR="00C34142" w:rsidRPr="004A47D9">
        <w:rPr>
          <w:rFonts w:cs="Calibri"/>
          <w:szCs w:val="20"/>
        </w:rPr>
        <w:t xml:space="preserve"> will need to support over 4</w:t>
      </w:r>
      <w:r w:rsidRPr="004A47D9">
        <w:rPr>
          <w:rFonts w:cs="Calibri"/>
          <w:szCs w:val="20"/>
        </w:rPr>
        <w:t>,</w:t>
      </w:r>
      <w:r w:rsidR="00304A9D">
        <w:rPr>
          <w:rFonts w:cs="Calibri"/>
          <w:szCs w:val="20"/>
        </w:rPr>
        <w:t>5</w:t>
      </w:r>
      <w:r w:rsidR="00C34142" w:rsidRPr="004A47D9">
        <w:rPr>
          <w:rFonts w:cs="Calibri"/>
          <w:szCs w:val="20"/>
        </w:rPr>
        <w:t>00 geographically</w:t>
      </w:r>
      <w:r w:rsidRPr="004A47D9">
        <w:rPr>
          <w:rFonts w:cs="Calibri"/>
          <w:szCs w:val="20"/>
        </w:rPr>
        <w:t xml:space="preserve"> </w:t>
      </w:r>
      <w:r w:rsidR="00C34142" w:rsidRPr="004A47D9">
        <w:rPr>
          <w:rFonts w:cs="Calibri"/>
          <w:szCs w:val="20"/>
        </w:rPr>
        <w:t xml:space="preserve">dispersed staff, </w:t>
      </w:r>
      <w:r w:rsidR="00304A9D">
        <w:rPr>
          <w:rFonts w:cs="Calibri"/>
          <w:szCs w:val="20"/>
        </w:rPr>
        <w:t xml:space="preserve">and over </w:t>
      </w:r>
      <w:r w:rsidR="006530F9">
        <w:rPr>
          <w:rFonts w:cs="Calibri"/>
          <w:szCs w:val="20"/>
        </w:rPr>
        <w:t xml:space="preserve">100,000 </w:t>
      </w:r>
      <w:r w:rsidR="0007616B">
        <w:rPr>
          <w:rFonts w:cs="Calibri"/>
          <w:szCs w:val="20"/>
        </w:rPr>
        <w:t>applicant and consultant records</w:t>
      </w:r>
      <w:r w:rsidR="00C34142" w:rsidRPr="004A47D9">
        <w:rPr>
          <w:rFonts w:cs="Calibri"/>
          <w:szCs w:val="20"/>
        </w:rPr>
        <w:t xml:space="preserve">.  It must be easy to use, maintain, </w:t>
      </w:r>
      <w:r w:rsidR="004704F5">
        <w:rPr>
          <w:rFonts w:cs="Calibri"/>
          <w:szCs w:val="20"/>
        </w:rPr>
        <w:t>and administer</w:t>
      </w:r>
      <w:r w:rsidR="00C7458E">
        <w:rPr>
          <w:rFonts w:cs="Calibri"/>
          <w:szCs w:val="20"/>
        </w:rPr>
        <w:t>;</w:t>
      </w:r>
      <w:r w:rsidR="004704F5">
        <w:rPr>
          <w:rFonts w:cs="Calibri"/>
          <w:szCs w:val="20"/>
        </w:rPr>
        <w:t xml:space="preserve"> provide role-based access for searching and reporting</w:t>
      </w:r>
      <w:r w:rsidR="00C7458E">
        <w:rPr>
          <w:rFonts w:cs="Calibri"/>
          <w:szCs w:val="20"/>
        </w:rPr>
        <w:t>;</w:t>
      </w:r>
      <w:r w:rsidR="0058757D">
        <w:rPr>
          <w:rFonts w:cs="Calibri"/>
          <w:szCs w:val="20"/>
        </w:rPr>
        <w:t xml:space="preserve"> </w:t>
      </w:r>
      <w:r w:rsidR="00C7458E">
        <w:rPr>
          <w:rFonts w:cs="Calibri"/>
          <w:szCs w:val="20"/>
        </w:rPr>
        <w:t xml:space="preserve">and be a </w:t>
      </w:r>
      <w:r w:rsidR="0058757D" w:rsidRPr="0058757D">
        <w:rPr>
          <w:rFonts w:cs="Calibri"/>
          <w:szCs w:val="20"/>
        </w:rPr>
        <w:t xml:space="preserve"> configurable, scalable solution that can </w:t>
      </w:r>
      <w:r w:rsidR="00C7458E">
        <w:rPr>
          <w:rFonts w:cs="Calibri"/>
          <w:szCs w:val="20"/>
        </w:rPr>
        <w:t>adapt</w:t>
      </w:r>
      <w:r w:rsidR="0058757D" w:rsidRPr="0058757D">
        <w:rPr>
          <w:rFonts w:cs="Calibri"/>
          <w:szCs w:val="20"/>
        </w:rPr>
        <w:t xml:space="preserve"> to our hiring management process</w:t>
      </w:r>
      <w:r w:rsidR="0058757D">
        <w:rPr>
          <w:rFonts w:cs="Calibri"/>
          <w:szCs w:val="20"/>
        </w:rPr>
        <w:t>es</w:t>
      </w:r>
      <w:r w:rsidR="0058757D" w:rsidRPr="0058757D">
        <w:rPr>
          <w:rFonts w:cs="Calibri"/>
          <w:szCs w:val="20"/>
        </w:rPr>
        <w:t xml:space="preserve"> and accommodate our evolving needs as our organization grows </w:t>
      </w:r>
      <w:r w:rsidR="00C7458E">
        <w:rPr>
          <w:rFonts w:cs="Calibri"/>
          <w:szCs w:val="20"/>
        </w:rPr>
        <w:t>and</w:t>
      </w:r>
      <w:r w:rsidR="0058757D" w:rsidRPr="0058757D">
        <w:rPr>
          <w:rFonts w:cs="Calibri"/>
          <w:szCs w:val="20"/>
        </w:rPr>
        <w:t xml:space="preserve"> our processes change.</w:t>
      </w:r>
    </w:p>
    <w:p w:rsidR="00C34142" w:rsidRPr="00C7458E" w:rsidRDefault="0007616B" w:rsidP="007D3962">
      <w:pPr>
        <w:pStyle w:val="ListParagraph"/>
        <w:numPr>
          <w:ilvl w:val="0"/>
          <w:numId w:val="1"/>
        </w:numPr>
        <w:rPr>
          <w:rFonts w:cs="Calibri"/>
          <w:b/>
          <w:szCs w:val="20"/>
        </w:rPr>
      </w:pPr>
      <w:r w:rsidRPr="00C7458E">
        <w:rPr>
          <w:rFonts w:cs="Calibri"/>
          <w:b/>
          <w:szCs w:val="20"/>
        </w:rPr>
        <w:t>Applicant Tracking</w:t>
      </w:r>
      <w:r w:rsidR="00F945F6" w:rsidRPr="00C7458E">
        <w:rPr>
          <w:rFonts w:cs="Calibri"/>
          <w:b/>
          <w:szCs w:val="20"/>
        </w:rPr>
        <w:t xml:space="preserve"> System</w:t>
      </w:r>
      <w:r w:rsidR="00C34142" w:rsidRPr="00C7458E">
        <w:rPr>
          <w:rFonts w:cs="Calibri"/>
          <w:szCs w:val="20"/>
        </w:rPr>
        <w:t xml:space="preserve"> –</w:t>
      </w:r>
      <w:r w:rsidR="0058757D" w:rsidRPr="00C7458E">
        <w:rPr>
          <w:rFonts w:cs="Calibri"/>
          <w:szCs w:val="20"/>
        </w:rPr>
        <w:t xml:space="preserve"> </w:t>
      </w:r>
      <w:r w:rsidR="00C7458E" w:rsidRPr="00C7458E">
        <w:rPr>
          <w:rFonts w:cs="Calibri"/>
          <w:szCs w:val="20"/>
        </w:rPr>
        <w:t>C</w:t>
      </w:r>
      <w:r w:rsidR="0058757D" w:rsidRPr="00C7458E">
        <w:rPr>
          <w:rFonts w:cs="Calibri"/>
          <w:szCs w:val="20"/>
        </w:rPr>
        <w:t>entral, efficient</w:t>
      </w:r>
      <w:r w:rsidR="008F2E67" w:rsidRPr="00C7458E">
        <w:rPr>
          <w:rFonts w:cs="Calibri"/>
          <w:szCs w:val="20"/>
        </w:rPr>
        <w:t xml:space="preserve"> work flow</w:t>
      </w:r>
      <w:r w:rsidR="0058757D" w:rsidRPr="00C7458E">
        <w:rPr>
          <w:rFonts w:cs="Calibri"/>
          <w:szCs w:val="20"/>
        </w:rPr>
        <w:t xml:space="preserve"> process</w:t>
      </w:r>
      <w:r w:rsidR="008F2E67" w:rsidRPr="00C7458E">
        <w:rPr>
          <w:rFonts w:cs="Calibri"/>
          <w:szCs w:val="20"/>
        </w:rPr>
        <w:t>es</w:t>
      </w:r>
      <w:r w:rsidR="0058757D" w:rsidRPr="00C7458E">
        <w:rPr>
          <w:rFonts w:cs="Calibri"/>
          <w:szCs w:val="20"/>
        </w:rPr>
        <w:t xml:space="preserve"> for job requisitions, applicant tracking, and management of employee referral and transfer programs. </w:t>
      </w:r>
      <w:r w:rsidR="00C7458E" w:rsidRPr="00C7458E">
        <w:rPr>
          <w:rFonts w:cs="Calibri"/>
          <w:szCs w:val="20"/>
        </w:rPr>
        <w:t>The system s</w:t>
      </w:r>
      <w:r w:rsidR="0058757D" w:rsidRPr="00C7458E">
        <w:rPr>
          <w:rFonts w:cs="Calibri"/>
          <w:szCs w:val="20"/>
        </w:rPr>
        <w:t>hould provide a professional, easy</w:t>
      </w:r>
      <w:r w:rsidR="005D4B19">
        <w:rPr>
          <w:rFonts w:cs="Calibri"/>
          <w:szCs w:val="20"/>
        </w:rPr>
        <w:t>-</w:t>
      </w:r>
      <w:r w:rsidR="0058757D" w:rsidRPr="00C7458E">
        <w:rPr>
          <w:rFonts w:cs="Calibri"/>
          <w:szCs w:val="20"/>
        </w:rPr>
        <w:t>to</w:t>
      </w:r>
      <w:r w:rsidR="005D4B19">
        <w:rPr>
          <w:rFonts w:cs="Calibri"/>
          <w:szCs w:val="20"/>
        </w:rPr>
        <w:t>-</w:t>
      </w:r>
      <w:r w:rsidR="0058757D" w:rsidRPr="00C7458E">
        <w:rPr>
          <w:rFonts w:cs="Calibri"/>
          <w:szCs w:val="20"/>
        </w:rPr>
        <w:t xml:space="preserve">use applicant experience to attract interested candidates. </w:t>
      </w:r>
      <w:r w:rsidR="00A267EF" w:rsidRPr="00C7458E">
        <w:rPr>
          <w:rFonts w:cs="Calibri"/>
          <w:szCs w:val="20"/>
        </w:rPr>
        <w:t>Applica</w:t>
      </w:r>
      <w:r w:rsidR="00A267EF">
        <w:rPr>
          <w:rFonts w:cs="Calibri"/>
          <w:szCs w:val="20"/>
        </w:rPr>
        <w:t>nt</w:t>
      </w:r>
      <w:r w:rsidR="00A267EF" w:rsidRPr="00C7458E">
        <w:rPr>
          <w:rFonts w:cs="Calibri"/>
          <w:szCs w:val="20"/>
        </w:rPr>
        <w:t xml:space="preserve">s </w:t>
      </w:r>
      <w:r w:rsidR="0058757D" w:rsidRPr="00C7458E">
        <w:rPr>
          <w:rFonts w:cs="Calibri"/>
          <w:szCs w:val="20"/>
        </w:rPr>
        <w:t xml:space="preserve">should have the ability to </w:t>
      </w:r>
      <w:r w:rsidR="00A267EF">
        <w:rPr>
          <w:rFonts w:cs="Calibri"/>
          <w:szCs w:val="20"/>
        </w:rPr>
        <w:t>apply</w:t>
      </w:r>
      <w:r w:rsidR="00A267EF" w:rsidRPr="00C7458E">
        <w:rPr>
          <w:rFonts w:cs="Calibri"/>
          <w:szCs w:val="20"/>
        </w:rPr>
        <w:t xml:space="preserve"> </w:t>
      </w:r>
      <w:r w:rsidR="0058757D" w:rsidRPr="00C7458E">
        <w:rPr>
          <w:rFonts w:cs="Calibri"/>
          <w:szCs w:val="20"/>
        </w:rPr>
        <w:t>to a specific job posting</w:t>
      </w:r>
      <w:r w:rsidR="00A267EF">
        <w:rPr>
          <w:rFonts w:cs="Calibri"/>
          <w:szCs w:val="20"/>
        </w:rPr>
        <w:t xml:space="preserve"> or expression of general intent</w:t>
      </w:r>
      <w:r w:rsidR="0058757D" w:rsidRPr="00C7458E">
        <w:rPr>
          <w:rFonts w:cs="Calibri"/>
          <w:szCs w:val="20"/>
        </w:rPr>
        <w:t xml:space="preserve">. Other high level requirements include searches on all </w:t>
      </w:r>
      <w:r w:rsidR="00C7458E" w:rsidRPr="00C7458E">
        <w:rPr>
          <w:rFonts w:cs="Calibri"/>
          <w:szCs w:val="20"/>
        </w:rPr>
        <w:t>application data points</w:t>
      </w:r>
      <w:r w:rsidR="0058757D" w:rsidRPr="00C7458E">
        <w:rPr>
          <w:rFonts w:cs="Calibri"/>
          <w:szCs w:val="20"/>
        </w:rPr>
        <w:t>, by specific parameters</w:t>
      </w:r>
      <w:r w:rsidR="00C7458E" w:rsidRPr="00C7458E">
        <w:rPr>
          <w:rFonts w:cs="Calibri"/>
          <w:szCs w:val="20"/>
        </w:rPr>
        <w:t>,</w:t>
      </w:r>
      <w:r w:rsidR="008F2E67" w:rsidRPr="00C7458E">
        <w:rPr>
          <w:rFonts w:cs="Calibri"/>
          <w:szCs w:val="20"/>
        </w:rPr>
        <w:t xml:space="preserve"> and resume attachments. </w:t>
      </w:r>
    </w:p>
    <w:p w:rsidR="003463D0" w:rsidRPr="0007616B" w:rsidRDefault="0007616B" w:rsidP="003C14E5">
      <w:pPr>
        <w:numPr>
          <w:ilvl w:val="0"/>
          <w:numId w:val="1"/>
        </w:numPr>
        <w:rPr>
          <w:rFonts w:cs="Calibri"/>
          <w:b/>
          <w:szCs w:val="20"/>
        </w:rPr>
      </w:pPr>
      <w:r>
        <w:rPr>
          <w:rFonts w:cs="Calibri"/>
          <w:b/>
          <w:szCs w:val="20"/>
        </w:rPr>
        <w:lastRenderedPageBreak/>
        <w:t xml:space="preserve">Consultant </w:t>
      </w:r>
      <w:r w:rsidR="003041AC">
        <w:rPr>
          <w:rFonts w:cs="Calibri"/>
          <w:b/>
          <w:szCs w:val="20"/>
        </w:rPr>
        <w:t>Tracking</w:t>
      </w:r>
      <w:r w:rsidR="00C34142" w:rsidRPr="004A47D9">
        <w:rPr>
          <w:rFonts w:cs="Calibri"/>
          <w:b/>
          <w:szCs w:val="20"/>
        </w:rPr>
        <w:t xml:space="preserve"> </w:t>
      </w:r>
      <w:r w:rsidR="00C34142" w:rsidRPr="004A47D9">
        <w:rPr>
          <w:rFonts w:cs="Calibri"/>
          <w:szCs w:val="20"/>
        </w:rPr>
        <w:t xml:space="preserve">– </w:t>
      </w:r>
      <w:bookmarkStart w:id="37" w:name="_Toc277089787"/>
      <w:bookmarkStart w:id="38" w:name="_Toc277090341"/>
      <w:bookmarkStart w:id="39" w:name="_Toc277090496"/>
      <w:bookmarkStart w:id="40" w:name="_Toc329935774"/>
      <w:r w:rsidR="00384D3E">
        <w:rPr>
          <w:rFonts w:cs="Calibri"/>
          <w:szCs w:val="20"/>
        </w:rPr>
        <w:t>E</w:t>
      </w:r>
      <w:r w:rsidR="00384D3E" w:rsidRPr="0058757D">
        <w:rPr>
          <w:rFonts w:cs="Calibri"/>
          <w:szCs w:val="20"/>
        </w:rPr>
        <w:t>asy</w:t>
      </w:r>
      <w:r w:rsidR="005D4B19">
        <w:rPr>
          <w:rFonts w:cs="Calibri"/>
          <w:szCs w:val="20"/>
        </w:rPr>
        <w:t>-</w:t>
      </w:r>
      <w:r w:rsidR="00384D3E" w:rsidRPr="0058757D">
        <w:rPr>
          <w:rFonts w:cs="Calibri"/>
          <w:szCs w:val="20"/>
        </w:rPr>
        <w:t>to</w:t>
      </w:r>
      <w:r w:rsidR="005D4B19">
        <w:rPr>
          <w:rFonts w:cs="Calibri"/>
          <w:szCs w:val="20"/>
        </w:rPr>
        <w:t>-</w:t>
      </w:r>
      <w:r w:rsidR="00384D3E" w:rsidRPr="0058757D">
        <w:rPr>
          <w:rFonts w:cs="Calibri"/>
          <w:szCs w:val="20"/>
        </w:rPr>
        <w:t xml:space="preserve">use </w:t>
      </w:r>
      <w:r w:rsidR="00C31858">
        <w:t>online consultant application process</w:t>
      </w:r>
      <w:r w:rsidR="00384D3E" w:rsidRPr="0058757D">
        <w:rPr>
          <w:rFonts w:cs="Calibri"/>
          <w:szCs w:val="20"/>
        </w:rPr>
        <w:t>.</w:t>
      </w:r>
      <w:r w:rsidR="00384D3E">
        <w:rPr>
          <w:rFonts w:cs="Calibri"/>
          <w:szCs w:val="20"/>
        </w:rPr>
        <w:t xml:space="preserve"> </w:t>
      </w:r>
      <w:r w:rsidR="00C7458E">
        <w:rPr>
          <w:rFonts w:cs="Calibri"/>
          <w:szCs w:val="20"/>
        </w:rPr>
        <w:t>Staff should be able to search</w:t>
      </w:r>
      <w:r w:rsidR="009E18F0">
        <w:rPr>
          <w:rFonts w:cs="Calibri"/>
          <w:szCs w:val="20"/>
        </w:rPr>
        <w:t xml:space="preserve"> </w:t>
      </w:r>
      <w:r w:rsidR="00C7458E">
        <w:rPr>
          <w:rFonts w:cs="Calibri"/>
          <w:szCs w:val="20"/>
        </w:rPr>
        <w:t xml:space="preserve">consultant data that match opportunities. Consultants should be able to manage </w:t>
      </w:r>
      <w:r w:rsidR="00A267EF">
        <w:rPr>
          <w:rFonts w:cs="Calibri"/>
          <w:szCs w:val="20"/>
        </w:rPr>
        <w:t xml:space="preserve">their </w:t>
      </w:r>
      <w:r w:rsidR="00C7458E">
        <w:rPr>
          <w:rFonts w:cs="Calibri"/>
          <w:szCs w:val="20"/>
        </w:rPr>
        <w:t>profile.</w:t>
      </w:r>
    </w:p>
    <w:p w:rsidR="0007616B" w:rsidRPr="0007616B" w:rsidRDefault="0007616B" w:rsidP="003C14E5">
      <w:pPr>
        <w:numPr>
          <w:ilvl w:val="0"/>
          <w:numId w:val="1"/>
        </w:numPr>
        <w:rPr>
          <w:rFonts w:cs="Calibri"/>
          <w:b/>
          <w:szCs w:val="20"/>
        </w:rPr>
      </w:pPr>
      <w:r>
        <w:rPr>
          <w:rFonts w:cs="Calibri"/>
          <w:b/>
          <w:szCs w:val="20"/>
        </w:rPr>
        <w:t xml:space="preserve">Employee Skills Inventory </w:t>
      </w:r>
      <w:r w:rsidR="00504CA0">
        <w:rPr>
          <w:rFonts w:cs="Calibri"/>
          <w:b/>
          <w:szCs w:val="20"/>
        </w:rPr>
        <w:t>–</w:t>
      </w:r>
      <w:r>
        <w:rPr>
          <w:rFonts w:cs="Calibri"/>
          <w:b/>
          <w:szCs w:val="20"/>
        </w:rPr>
        <w:t xml:space="preserve"> </w:t>
      </w:r>
      <w:r w:rsidR="00504CA0">
        <w:rPr>
          <w:rFonts w:cs="Calibri"/>
          <w:szCs w:val="20"/>
        </w:rPr>
        <w:t>Easy</w:t>
      </w:r>
      <w:r w:rsidR="005D4B19">
        <w:rPr>
          <w:rFonts w:cs="Calibri"/>
          <w:szCs w:val="20"/>
        </w:rPr>
        <w:t>-</w:t>
      </w:r>
      <w:r w:rsidR="00504CA0">
        <w:rPr>
          <w:rFonts w:cs="Calibri"/>
          <w:szCs w:val="20"/>
        </w:rPr>
        <w:t>to</w:t>
      </w:r>
      <w:r w:rsidR="005D4B19">
        <w:rPr>
          <w:rFonts w:cs="Calibri"/>
          <w:szCs w:val="20"/>
        </w:rPr>
        <w:t>-</w:t>
      </w:r>
      <w:r w:rsidR="00504CA0">
        <w:rPr>
          <w:rFonts w:cs="Calibri"/>
          <w:szCs w:val="20"/>
        </w:rPr>
        <w:t xml:space="preserve">use inventory system that captures employee skills via customizable </w:t>
      </w:r>
      <w:r w:rsidR="00504CA0" w:rsidRPr="00504CA0">
        <w:rPr>
          <w:rFonts w:cs="Calibri"/>
          <w:szCs w:val="20"/>
        </w:rPr>
        <w:t>FHI 360 common vocabulary</w:t>
      </w:r>
      <w:r w:rsidR="00504CA0">
        <w:rPr>
          <w:rFonts w:cs="Calibri"/>
          <w:szCs w:val="20"/>
        </w:rPr>
        <w:t xml:space="preserve"> with role</w:t>
      </w:r>
      <w:r w:rsidR="005D4B19">
        <w:rPr>
          <w:rFonts w:cs="Calibri"/>
          <w:szCs w:val="20"/>
        </w:rPr>
        <w:t>-</w:t>
      </w:r>
      <w:r w:rsidR="00504CA0">
        <w:rPr>
          <w:rFonts w:cs="Calibri"/>
          <w:szCs w:val="20"/>
        </w:rPr>
        <w:t>based access for searching and reporting.</w:t>
      </w:r>
      <w:r w:rsidR="00555426" w:rsidRPr="00555426">
        <w:rPr>
          <w:rFonts w:cs="Calibri"/>
          <w:szCs w:val="20"/>
        </w:rPr>
        <w:t xml:space="preserve"> </w:t>
      </w:r>
      <w:r w:rsidR="00555426">
        <w:rPr>
          <w:rFonts w:cs="Calibri"/>
          <w:szCs w:val="20"/>
        </w:rPr>
        <w:t>We also seek a solution to identify the availability of an employee for workforce planning and scheduling.</w:t>
      </w:r>
    </w:p>
    <w:p w:rsidR="007F1A44" w:rsidRDefault="0007616B" w:rsidP="00044959">
      <w:pPr>
        <w:pStyle w:val="ListParagraph"/>
        <w:numPr>
          <w:ilvl w:val="0"/>
          <w:numId w:val="1"/>
        </w:numPr>
        <w:rPr>
          <w:rFonts w:cs="Calibri"/>
          <w:szCs w:val="20"/>
        </w:rPr>
      </w:pPr>
      <w:r w:rsidRPr="0091293D">
        <w:rPr>
          <w:rFonts w:cs="Calibri"/>
          <w:b/>
          <w:szCs w:val="20"/>
        </w:rPr>
        <w:t xml:space="preserve">Reporting and Compliance </w:t>
      </w:r>
      <w:r w:rsidR="00BE2CDA">
        <w:rPr>
          <w:rFonts w:cs="Calibri"/>
          <w:b/>
          <w:szCs w:val="20"/>
        </w:rPr>
        <w:t>–</w:t>
      </w:r>
      <w:r w:rsidRPr="0091293D">
        <w:rPr>
          <w:rFonts w:cs="Calibri"/>
          <w:szCs w:val="20"/>
        </w:rPr>
        <w:t xml:space="preserve"> </w:t>
      </w:r>
      <w:r w:rsidR="00BE2CDA">
        <w:rPr>
          <w:rFonts w:cs="Calibri"/>
          <w:szCs w:val="20"/>
        </w:rPr>
        <w:t>Robust r</w:t>
      </w:r>
      <w:r w:rsidR="0091293D" w:rsidRPr="0091293D">
        <w:rPr>
          <w:rFonts w:cs="Calibri"/>
          <w:szCs w:val="20"/>
        </w:rPr>
        <w:t>eporting that enables users to run ad</w:t>
      </w:r>
      <w:r w:rsidR="00152DAA">
        <w:rPr>
          <w:rFonts w:cs="Calibri"/>
          <w:szCs w:val="20"/>
        </w:rPr>
        <w:t xml:space="preserve"> </w:t>
      </w:r>
      <w:r w:rsidR="0091293D" w:rsidRPr="0091293D">
        <w:rPr>
          <w:rFonts w:cs="Calibri"/>
          <w:szCs w:val="20"/>
        </w:rPr>
        <w:t>hoc reports and save criteria for future use, as well as run industry standard reports.</w:t>
      </w:r>
      <w:r w:rsidR="006018AE">
        <w:rPr>
          <w:rFonts w:cs="Calibri"/>
          <w:szCs w:val="20"/>
        </w:rPr>
        <w:t xml:space="preserve"> This includes reports </w:t>
      </w:r>
      <w:r w:rsidR="00CB11EB">
        <w:rPr>
          <w:rFonts w:cs="Calibri"/>
          <w:szCs w:val="20"/>
        </w:rPr>
        <w:t xml:space="preserve">used to represent company capabilities such as </w:t>
      </w:r>
      <w:r w:rsidR="006018AE">
        <w:rPr>
          <w:rFonts w:cs="Calibri"/>
          <w:szCs w:val="20"/>
        </w:rPr>
        <w:t>number of staff with certain skills</w:t>
      </w:r>
      <w:r w:rsidR="00CB11EB">
        <w:rPr>
          <w:rFonts w:cs="Calibri"/>
          <w:szCs w:val="20"/>
        </w:rPr>
        <w:t xml:space="preserve">, </w:t>
      </w:r>
      <w:r w:rsidR="006018AE">
        <w:rPr>
          <w:rFonts w:cs="Calibri"/>
          <w:szCs w:val="20"/>
        </w:rPr>
        <w:t xml:space="preserve">education levels, etc. </w:t>
      </w:r>
    </w:p>
    <w:p w:rsidR="007F1A44" w:rsidRPr="007F1A44" w:rsidRDefault="007F1A44" w:rsidP="00044959">
      <w:pPr>
        <w:rPr>
          <w:rFonts w:cs="Calibri"/>
          <w:szCs w:val="20"/>
        </w:rPr>
      </w:pPr>
      <w:r w:rsidRPr="007F1A44">
        <w:rPr>
          <w:rFonts w:cs="Calibri"/>
          <w:szCs w:val="20"/>
        </w:rPr>
        <w:t xml:space="preserve">We are also interested in resource and learning management, and would like the </w:t>
      </w:r>
      <w:r w:rsidR="008E74E1">
        <w:rPr>
          <w:rFonts w:cs="Calibri"/>
          <w:szCs w:val="20"/>
        </w:rPr>
        <w:t>Vendor</w:t>
      </w:r>
      <w:r w:rsidRPr="007F1A44">
        <w:rPr>
          <w:rFonts w:cs="Calibri"/>
          <w:szCs w:val="20"/>
        </w:rPr>
        <w:t xml:space="preserve"> to indicate solutions they might have in these areas. </w:t>
      </w:r>
    </w:p>
    <w:p w:rsidR="007F1A44" w:rsidRDefault="007F1A44" w:rsidP="00607DF8">
      <w:pPr>
        <w:pStyle w:val="ListParagraph"/>
        <w:numPr>
          <w:ilvl w:val="0"/>
          <w:numId w:val="22"/>
        </w:numPr>
        <w:spacing w:after="0"/>
        <w:rPr>
          <w:rFonts w:ascii="Arial" w:hAnsi="Arial" w:cs="Arial"/>
        </w:rPr>
      </w:pPr>
      <w:r>
        <w:rPr>
          <w:rFonts w:cs="Calibri"/>
          <w:b/>
          <w:szCs w:val="20"/>
        </w:rPr>
        <w:t>R</w:t>
      </w:r>
      <w:r w:rsidR="004704F5" w:rsidRPr="007F1A44">
        <w:rPr>
          <w:rFonts w:cs="Calibri"/>
          <w:b/>
          <w:szCs w:val="20"/>
        </w:rPr>
        <w:t>esource Management</w:t>
      </w:r>
      <w:r>
        <w:rPr>
          <w:rFonts w:cs="Calibri"/>
          <w:b/>
          <w:szCs w:val="20"/>
        </w:rPr>
        <w:t xml:space="preserve"> –</w:t>
      </w:r>
      <w:r w:rsidRPr="007F1A44">
        <w:rPr>
          <w:rFonts w:ascii="Times New Roman" w:hAnsi="Times New Roman" w:cs="Times New Roman"/>
          <w:sz w:val="24"/>
          <w:szCs w:val="24"/>
        </w:rPr>
        <w:t xml:space="preserve"> </w:t>
      </w:r>
      <w:r w:rsidR="009C7940" w:rsidRPr="00FD63ED">
        <w:rPr>
          <w:rFonts w:ascii="Arial" w:hAnsi="Arial" w:cs="Arial"/>
        </w:rPr>
        <w:t xml:space="preserve">As a service organization, our greatest resource is our staff. We </w:t>
      </w:r>
      <w:r w:rsidR="009C7940">
        <w:rPr>
          <w:rFonts w:ascii="Arial" w:hAnsi="Arial" w:cs="Arial"/>
        </w:rPr>
        <w:t xml:space="preserve">are interested in a solution that may have the ability to manage workforce planning, availability and expertise. </w:t>
      </w:r>
      <w:r w:rsidR="00955877">
        <w:rPr>
          <w:rFonts w:ascii="Arial" w:hAnsi="Arial" w:cs="Arial"/>
        </w:rPr>
        <w:t>Explain how the proposed solution offers assistance in this area, including linking to other HRIS and financial systems.</w:t>
      </w:r>
    </w:p>
    <w:p w:rsidR="009C7940" w:rsidRPr="009C7940" w:rsidRDefault="009C7940" w:rsidP="009C7940">
      <w:pPr>
        <w:spacing w:after="0" w:line="240" w:lineRule="auto"/>
        <w:rPr>
          <w:rFonts w:ascii="Arial" w:hAnsi="Arial" w:cs="Arial"/>
        </w:rPr>
      </w:pPr>
    </w:p>
    <w:p w:rsidR="0007616B" w:rsidRPr="00C809E1" w:rsidRDefault="0007616B" w:rsidP="007F1A44">
      <w:pPr>
        <w:numPr>
          <w:ilvl w:val="0"/>
          <w:numId w:val="1"/>
        </w:numPr>
        <w:rPr>
          <w:rFonts w:cstheme="minorHAnsi"/>
          <w:b/>
        </w:rPr>
      </w:pPr>
      <w:r w:rsidRPr="007F1A44">
        <w:rPr>
          <w:rFonts w:cs="Calibri"/>
          <w:b/>
          <w:szCs w:val="20"/>
        </w:rPr>
        <w:t>Learning Management</w:t>
      </w:r>
      <w:r w:rsidR="009A21FE" w:rsidRPr="007F1A44">
        <w:rPr>
          <w:rFonts w:cs="Calibri"/>
          <w:b/>
          <w:szCs w:val="20"/>
        </w:rPr>
        <w:t xml:space="preserve"> </w:t>
      </w:r>
      <w:r w:rsidR="00EF353F" w:rsidRPr="007F1A44">
        <w:rPr>
          <w:rFonts w:cs="Calibri"/>
          <w:b/>
          <w:szCs w:val="20"/>
        </w:rPr>
        <w:t>–</w:t>
      </w:r>
      <w:r w:rsidR="009A21FE" w:rsidRPr="007F1A44">
        <w:rPr>
          <w:rFonts w:cs="Calibri"/>
          <w:b/>
          <w:szCs w:val="20"/>
        </w:rPr>
        <w:t xml:space="preserve"> </w:t>
      </w:r>
      <w:r w:rsidR="007F1A44" w:rsidRPr="00044959">
        <w:rPr>
          <w:rFonts w:cstheme="minorHAnsi"/>
        </w:rPr>
        <w:t xml:space="preserve">FHI 360 provides learning and development events and opportunities to staff. Currently, we use the </w:t>
      </w:r>
      <w:proofErr w:type="spellStart"/>
      <w:r w:rsidR="007F1A44" w:rsidRPr="00044959">
        <w:rPr>
          <w:rFonts w:cstheme="minorHAnsi"/>
        </w:rPr>
        <w:t>Intralearn</w:t>
      </w:r>
      <w:proofErr w:type="spellEnd"/>
      <w:r w:rsidR="007F1A44" w:rsidRPr="00044959">
        <w:rPr>
          <w:rFonts w:cstheme="minorHAnsi"/>
        </w:rPr>
        <w:t xml:space="preserve"> solution provided by Lingos. We are interested in a system that is SCORM compliant, and provides course/event catalog</w:t>
      </w:r>
      <w:r w:rsidR="00152DAA">
        <w:rPr>
          <w:rFonts w:cstheme="minorHAnsi"/>
        </w:rPr>
        <w:t>ue</w:t>
      </w:r>
      <w:r w:rsidR="007F1A44" w:rsidRPr="00044959">
        <w:rPr>
          <w:rFonts w:cstheme="minorHAnsi"/>
        </w:rPr>
        <w:t xml:space="preserve"> management, training/event management, </w:t>
      </w:r>
      <w:proofErr w:type="gramStart"/>
      <w:r w:rsidR="007F1A44" w:rsidRPr="00044959">
        <w:rPr>
          <w:rFonts w:cstheme="minorHAnsi"/>
        </w:rPr>
        <w:t>self</w:t>
      </w:r>
      <w:proofErr w:type="gramEnd"/>
      <w:r w:rsidR="007F1A44" w:rsidRPr="00044959">
        <w:rPr>
          <w:rFonts w:cstheme="minorHAnsi"/>
        </w:rPr>
        <w:t>-service registration, provide</w:t>
      </w:r>
      <w:r w:rsidR="00152DAA">
        <w:rPr>
          <w:rFonts w:cstheme="minorHAnsi"/>
        </w:rPr>
        <w:t>s</w:t>
      </w:r>
      <w:r w:rsidR="007F1A44" w:rsidRPr="00044959">
        <w:rPr>
          <w:rFonts w:cstheme="minorHAnsi"/>
        </w:rPr>
        <w:t xml:space="preserve"> standard, custom, and ad-hoc reporting capabilities, and links to Active Directory for authentication and Workday employee records.</w:t>
      </w:r>
    </w:p>
    <w:p w:rsidR="00C34142" w:rsidRPr="003463D0" w:rsidRDefault="00AD49BA" w:rsidP="00D60D1C">
      <w:pPr>
        <w:pStyle w:val="Heading1"/>
        <w:keepNext/>
        <w:keepLines/>
        <w:rPr>
          <w:rFonts w:cs="Calibri"/>
          <w:color w:val="A19D98" w:themeColor="background2" w:themeShade="BF"/>
          <w:szCs w:val="20"/>
        </w:rPr>
      </w:pPr>
      <w:bookmarkStart w:id="41" w:name="_Toc350766083"/>
      <w:r>
        <w:rPr>
          <w:color w:val="A19D98" w:themeColor="background2" w:themeShade="BF"/>
        </w:rPr>
        <w:t xml:space="preserve">Project </w:t>
      </w:r>
      <w:r w:rsidR="00BF5453" w:rsidRPr="003463D0">
        <w:rPr>
          <w:color w:val="A19D98" w:themeColor="background2" w:themeShade="BF"/>
        </w:rPr>
        <w:t>Scope</w:t>
      </w:r>
      <w:bookmarkEnd w:id="37"/>
      <w:bookmarkEnd w:id="38"/>
      <w:bookmarkEnd w:id="39"/>
      <w:bookmarkEnd w:id="40"/>
      <w:bookmarkEnd w:id="41"/>
    </w:p>
    <w:p w:rsidR="00F9417F" w:rsidRDefault="00F9417F" w:rsidP="00D60D1C">
      <w:pPr>
        <w:keepNext/>
        <w:keepLines/>
        <w:rPr>
          <w:szCs w:val="20"/>
        </w:rPr>
      </w:pPr>
    </w:p>
    <w:p w:rsidR="00242DF0" w:rsidRDefault="004A47D9" w:rsidP="00D60D1C">
      <w:pPr>
        <w:keepNext/>
        <w:keepLines/>
        <w:rPr>
          <w:szCs w:val="20"/>
        </w:rPr>
      </w:pPr>
      <w:r>
        <w:rPr>
          <w:szCs w:val="20"/>
        </w:rPr>
        <w:t xml:space="preserve">The project scope, below, is an overview of the </w:t>
      </w:r>
      <w:r w:rsidR="00A5451B">
        <w:rPr>
          <w:szCs w:val="20"/>
        </w:rPr>
        <w:t>High Level Requirements to which</w:t>
      </w:r>
      <w:r>
        <w:rPr>
          <w:szCs w:val="20"/>
        </w:rPr>
        <w:t xml:space="preserve"> </w:t>
      </w:r>
      <w:r w:rsidR="00FD539F">
        <w:rPr>
          <w:szCs w:val="20"/>
        </w:rPr>
        <w:t xml:space="preserve">Vendor </w:t>
      </w:r>
      <w:r>
        <w:rPr>
          <w:szCs w:val="20"/>
        </w:rPr>
        <w:t>proposals should respond</w:t>
      </w:r>
      <w:r w:rsidR="00A91886">
        <w:rPr>
          <w:szCs w:val="20"/>
        </w:rPr>
        <w:t>.</w:t>
      </w:r>
    </w:p>
    <w:p w:rsidR="00E56380" w:rsidRDefault="00242DF0" w:rsidP="004A47D9">
      <w:r>
        <w:rPr>
          <w:szCs w:val="20"/>
        </w:rPr>
        <w:t xml:space="preserve">FHI 360 </w:t>
      </w:r>
      <w:r w:rsidR="00E56380">
        <w:rPr>
          <w:szCs w:val="20"/>
        </w:rPr>
        <w:t>expects t</w:t>
      </w:r>
      <w:r w:rsidR="00E56380">
        <w:t>his response to include the description of a phased approach project plan</w:t>
      </w:r>
      <w:r w:rsidR="00607DF8">
        <w:t>,</w:t>
      </w:r>
      <w:r w:rsidR="00E56380">
        <w:t xml:space="preserve"> including milestones and dates that will ensure project completion before the </w:t>
      </w:r>
      <w:proofErr w:type="spellStart"/>
      <w:r w:rsidR="00E56380">
        <w:t>Taleo</w:t>
      </w:r>
      <w:proofErr w:type="spellEnd"/>
      <w:r w:rsidR="00E56380">
        <w:t xml:space="preserve"> Business Edition subscription expiration in March 2014.</w:t>
      </w:r>
    </w:p>
    <w:p w:rsidR="00242DF0" w:rsidRPr="00310EEE" w:rsidRDefault="00242DF0" w:rsidP="004A47D9">
      <w:pPr>
        <w:rPr>
          <w:rFonts w:cstheme="minorHAnsi"/>
        </w:rPr>
      </w:pPr>
    </w:p>
    <w:p w:rsidR="004A47D9" w:rsidRPr="00AD49BA" w:rsidRDefault="00F94AF8" w:rsidP="00AD49BA">
      <w:pPr>
        <w:pStyle w:val="Heading2"/>
        <w:rPr>
          <w:i/>
          <w:color w:val="6EA0B0" w:themeColor="accent1"/>
        </w:rPr>
      </w:pPr>
      <w:r w:rsidRPr="00AD49BA">
        <w:rPr>
          <w:color w:val="6EA0B0" w:themeColor="accent1"/>
        </w:rPr>
        <w:t xml:space="preserve">High Level </w:t>
      </w:r>
      <w:r w:rsidR="004A47D9" w:rsidRPr="00AD49BA">
        <w:rPr>
          <w:color w:val="6EA0B0" w:themeColor="accent1"/>
        </w:rPr>
        <w:t>Requirements</w:t>
      </w:r>
    </w:p>
    <w:p w:rsidR="00F945F6" w:rsidRDefault="00F945F6" w:rsidP="00F945F6">
      <w:r>
        <w:lastRenderedPageBreak/>
        <w:t xml:space="preserve">Below is a summary of high level requirements. Our vision is to have an integrated talent management </w:t>
      </w:r>
      <w:r w:rsidR="009E18F0">
        <w:t>system that</w:t>
      </w:r>
      <w:r w:rsidR="00811874">
        <w:t xml:space="preserve"> is </w:t>
      </w:r>
      <w:r w:rsidR="009436F3">
        <w:t xml:space="preserve">globally </w:t>
      </w:r>
      <w:r w:rsidR="00811874">
        <w:t>accessible 24/7</w:t>
      </w:r>
      <w:r>
        <w:t xml:space="preserve">. </w:t>
      </w:r>
    </w:p>
    <w:p w:rsidR="007F1A44" w:rsidRPr="00FD63ED" w:rsidRDefault="007F1A44" w:rsidP="007F1A44">
      <w:pPr>
        <w:pStyle w:val="Heading1"/>
        <w:spacing w:before="0" w:line="240" w:lineRule="auto"/>
        <w:rPr>
          <w:rFonts w:ascii="Arial" w:hAnsi="Arial" w:cs="Arial"/>
          <w:sz w:val="22"/>
          <w:szCs w:val="22"/>
          <w:u w:val="single"/>
        </w:rPr>
      </w:pPr>
      <w:r w:rsidRPr="00FD63ED">
        <w:rPr>
          <w:rFonts w:ascii="Arial" w:hAnsi="Arial" w:cs="Arial"/>
          <w:sz w:val="22"/>
          <w:szCs w:val="22"/>
          <w:u w:val="single"/>
        </w:rPr>
        <w:t xml:space="preserve">Applicant Tracking </w:t>
      </w:r>
    </w:p>
    <w:p w:rsidR="007F1A44" w:rsidRPr="00FD63ED" w:rsidRDefault="007F1A44" w:rsidP="00607DF8">
      <w:pPr>
        <w:spacing w:after="0"/>
        <w:rPr>
          <w:rFonts w:ascii="Arial" w:hAnsi="Arial" w:cs="Arial"/>
        </w:rPr>
      </w:pPr>
      <w:r w:rsidRPr="00FD63ED">
        <w:rPr>
          <w:rFonts w:ascii="Arial" w:hAnsi="Arial" w:cs="Arial"/>
          <w:b/>
        </w:rPr>
        <w:t xml:space="preserve">Synopsis:  </w:t>
      </w:r>
      <w:r w:rsidRPr="00FD63ED">
        <w:rPr>
          <w:rFonts w:ascii="Arial" w:hAnsi="Arial" w:cs="Arial"/>
        </w:rPr>
        <w:t xml:space="preserve">The Applicant Tracking system is FHI 360’s face to potential employees. The interface must be easy to use, globally accessible and easily customizable to reflect FHI 360’s identity. The system must also meet HR </w:t>
      </w:r>
      <w:r w:rsidR="00152DAA">
        <w:rPr>
          <w:rFonts w:ascii="Arial" w:hAnsi="Arial" w:cs="Arial"/>
        </w:rPr>
        <w:t>r</w:t>
      </w:r>
      <w:r w:rsidRPr="00FD63ED">
        <w:rPr>
          <w:rFonts w:ascii="Arial" w:hAnsi="Arial" w:cs="Arial"/>
        </w:rPr>
        <w:t>ecruitment workflows and business processes.</w:t>
      </w:r>
    </w:p>
    <w:p w:rsidR="007F1A44" w:rsidRPr="00FD63ED" w:rsidRDefault="007F1A44" w:rsidP="00607DF8">
      <w:pPr>
        <w:spacing w:after="0"/>
        <w:ind w:right="144"/>
        <w:rPr>
          <w:rFonts w:ascii="Arial" w:hAnsi="Arial" w:cs="Arial"/>
          <w:b/>
        </w:rPr>
      </w:pPr>
    </w:p>
    <w:p w:rsidR="007F1A44" w:rsidRPr="00FD63ED" w:rsidRDefault="007F1A44" w:rsidP="00607DF8">
      <w:pPr>
        <w:pStyle w:val="ListParagraph"/>
        <w:numPr>
          <w:ilvl w:val="0"/>
          <w:numId w:val="18"/>
        </w:numPr>
        <w:spacing w:after="0"/>
        <w:ind w:right="144"/>
        <w:rPr>
          <w:rFonts w:ascii="Arial" w:hAnsi="Arial" w:cs="Arial"/>
          <w:b/>
        </w:rPr>
      </w:pPr>
      <w:r w:rsidRPr="00FD63ED">
        <w:rPr>
          <w:rFonts w:ascii="Arial" w:hAnsi="Arial" w:cs="Arial"/>
          <w:b/>
        </w:rPr>
        <w:t>Requisitioning</w:t>
      </w:r>
      <w:r w:rsidR="00152DAA">
        <w:rPr>
          <w:rFonts w:ascii="Arial" w:hAnsi="Arial" w:cs="Arial"/>
          <w:b/>
        </w:rPr>
        <w:t>,</w:t>
      </w:r>
      <w:r w:rsidRPr="00FD63ED">
        <w:rPr>
          <w:rFonts w:ascii="Arial" w:hAnsi="Arial" w:cs="Arial"/>
        </w:rPr>
        <w:t xml:space="preserve"> to include job description management, approval workflow, and job board and social media posting. </w:t>
      </w:r>
    </w:p>
    <w:p w:rsidR="007F1A44" w:rsidRPr="00FD63ED" w:rsidRDefault="00AD49BA" w:rsidP="00607DF8">
      <w:pPr>
        <w:pStyle w:val="ListParagraph"/>
        <w:numPr>
          <w:ilvl w:val="1"/>
          <w:numId w:val="18"/>
        </w:numPr>
        <w:spacing w:after="0"/>
        <w:ind w:right="144"/>
        <w:rPr>
          <w:rFonts w:ascii="Arial" w:hAnsi="Arial" w:cs="Arial"/>
        </w:rPr>
      </w:pPr>
      <w:r>
        <w:rPr>
          <w:rFonts w:ascii="Arial" w:hAnsi="Arial" w:cs="Arial"/>
        </w:rPr>
        <w:t>HR and hiring managers</w:t>
      </w:r>
      <w:r w:rsidR="00152DAA">
        <w:rPr>
          <w:rFonts w:ascii="Arial" w:hAnsi="Arial" w:cs="Arial"/>
        </w:rPr>
        <w:t xml:space="preserve"> should be able</w:t>
      </w:r>
      <w:r w:rsidR="007F1A44" w:rsidRPr="00FD63ED">
        <w:rPr>
          <w:rFonts w:ascii="Arial" w:hAnsi="Arial" w:cs="Arial"/>
        </w:rPr>
        <w:t xml:space="preserve"> to create, read, update and delete job requisitions</w:t>
      </w:r>
      <w:r w:rsidR="00152DAA">
        <w:rPr>
          <w:rFonts w:ascii="Arial" w:hAnsi="Arial" w:cs="Arial"/>
        </w:rPr>
        <w:t>.</w:t>
      </w:r>
    </w:p>
    <w:p w:rsidR="007F1A44" w:rsidRPr="00FD63ED" w:rsidRDefault="00AD49BA" w:rsidP="00607DF8">
      <w:pPr>
        <w:pStyle w:val="ListParagraph"/>
        <w:numPr>
          <w:ilvl w:val="1"/>
          <w:numId w:val="18"/>
        </w:numPr>
        <w:spacing w:after="0"/>
        <w:ind w:right="144"/>
        <w:rPr>
          <w:rFonts w:ascii="Arial" w:hAnsi="Arial" w:cs="Arial"/>
        </w:rPr>
      </w:pPr>
      <w:r>
        <w:rPr>
          <w:rFonts w:ascii="Arial" w:hAnsi="Arial" w:cs="Arial"/>
        </w:rPr>
        <w:t xml:space="preserve">HR and hiring managers </w:t>
      </w:r>
      <w:r w:rsidR="00152DAA">
        <w:rPr>
          <w:rFonts w:ascii="Arial" w:hAnsi="Arial" w:cs="Arial"/>
        </w:rPr>
        <w:t>should be able</w:t>
      </w:r>
      <w:r w:rsidR="00152DAA" w:rsidRPr="00FD63ED">
        <w:rPr>
          <w:rFonts w:ascii="Arial" w:hAnsi="Arial" w:cs="Arial"/>
        </w:rPr>
        <w:t xml:space="preserve"> </w:t>
      </w:r>
      <w:r w:rsidR="007F1A44" w:rsidRPr="00FD63ED">
        <w:rPr>
          <w:rFonts w:ascii="Arial" w:hAnsi="Arial" w:cs="Arial"/>
        </w:rPr>
        <w:t>to manage approval workflow for job requisitions</w:t>
      </w:r>
      <w:r w:rsidR="00152DAA">
        <w:rPr>
          <w:rFonts w:ascii="Arial" w:hAnsi="Arial" w:cs="Arial"/>
        </w:rPr>
        <w:t>.</w:t>
      </w:r>
    </w:p>
    <w:p w:rsidR="007F1A44" w:rsidRPr="00FD63ED" w:rsidRDefault="00AD49BA" w:rsidP="00607DF8">
      <w:pPr>
        <w:pStyle w:val="ListParagraph"/>
        <w:numPr>
          <w:ilvl w:val="1"/>
          <w:numId w:val="18"/>
        </w:numPr>
        <w:spacing w:after="0"/>
        <w:ind w:right="144"/>
        <w:rPr>
          <w:rFonts w:ascii="Arial" w:hAnsi="Arial" w:cs="Arial"/>
        </w:rPr>
      </w:pPr>
      <w:r>
        <w:rPr>
          <w:rFonts w:ascii="Arial" w:hAnsi="Arial" w:cs="Arial"/>
        </w:rPr>
        <w:t xml:space="preserve">HR </w:t>
      </w:r>
      <w:r w:rsidR="00152DAA">
        <w:rPr>
          <w:rFonts w:ascii="Arial" w:hAnsi="Arial" w:cs="Arial"/>
        </w:rPr>
        <w:t>should be able</w:t>
      </w:r>
      <w:r w:rsidR="00152DAA" w:rsidRPr="00FD63ED">
        <w:rPr>
          <w:rFonts w:ascii="Arial" w:hAnsi="Arial" w:cs="Arial"/>
        </w:rPr>
        <w:t xml:space="preserve"> </w:t>
      </w:r>
      <w:r w:rsidR="007F1A44" w:rsidRPr="00FD63ED">
        <w:rPr>
          <w:rFonts w:ascii="Arial" w:hAnsi="Arial" w:cs="Arial"/>
        </w:rPr>
        <w:t xml:space="preserve">to post to </w:t>
      </w:r>
      <w:r w:rsidR="00152DAA">
        <w:rPr>
          <w:rFonts w:ascii="Arial" w:hAnsi="Arial" w:cs="Arial"/>
        </w:rPr>
        <w:t>j</w:t>
      </w:r>
      <w:r w:rsidR="007F1A44" w:rsidRPr="00FD63ED">
        <w:rPr>
          <w:rFonts w:ascii="Arial" w:hAnsi="Arial" w:cs="Arial"/>
        </w:rPr>
        <w:t>ob board and social media</w:t>
      </w:r>
      <w:r w:rsidR="00152DAA">
        <w:rPr>
          <w:rFonts w:ascii="Arial" w:hAnsi="Arial" w:cs="Arial"/>
        </w:rPr>
        <w:t>.</w:t>
      </w:r>
    </w:p>
    <w:p w:rsidR="007F1A44" w:rsidRPr="00FD63ED" w:rsidRDefault="00AD49BA" w:rsidP="00607DF8">
      <w:pPr>
        <w:pStyle w:val="ListParagraph"/>
        <w:numPr>
          <w:ilvl w:val="1"/>
          <w:numId w:val="18"/>
        </w:numPr>
        <w:spacing w:after="0"/>
        <w:ind w:right="144"/>
        <w:rPr>
          <w:rFonts w:ascii="Arial" w:hAnsi="Arial" w:cs="Arial"/>
        </w:rPr>
      </w:pPr>
      <w:r>
        <w:rPr>
          <w:rFonts w:ascii="Arial" w:hAnsi="Arial" w:cs="Arial"/>
        </w:rPr>
        <w:t xml:space="preserve">HR and hiring managers </w:t>
      </w:r>
      <w:r w:rsidR="00152DAA">
        <w:rPr>
          <w:rFonts w:ascii="Arial" w:hAnsi="Arial" w:cs="Arial"/>
        </w:rPr>
        <w:t>should be able</w:t>
      </w:r>
      <w:r w:rsidR="00152DAA" w:rsidRPr="00FD63ED">
        <w:rPr>
          <w:rFonts w:ascii="Arial" w:hAnsi="Arial" w:cs="Arial"/>
        </w:rPr>
        <w:t xml:space="preserve"> </w:t>
      </w:r>
      <w:r w:rsidR="007F1A44" w:rsidRPr="00FD63ED">
        <w:rPr>
          <w:rFonts w:ascii="Arial" w:hAnsi="Arial" w:cs="Arial"/>
        </w:rPr>
        <w:t>to create, edit, import and copy requisitions</w:t>
      </w:r>
      <w:r w:rsidR="00152DAA">
        <w:rPr>
          <w:rFonts w:ascii="Arial" w:hAnsi="Arial" w:cs="Arial"/>
        </w:rPr>
        <w:t>.</w:t>
      </w:r>
    </w:p>
    <w:p w:rsidR="007F1A44" w:rsidRPr="00FD63ED" w:rsidRDefault="00AD49BA" w:rsidP="00607DF8">
      <w:pPr>
        <w:pStyle w:val="ListParagraph"/>
        <w:numPr>
          <w:ilvl w:val="1"/>
          <w:numId w:val="18"/>
        </w:numPr>
        <w:spacing w:after="0"/>
        <w:ind w:right="144"/>
        <w:rPr>
          <w:rFonts w:ascii="Arial" w:hAnsi="Arial" w:cs="Arial"/>
        </w:rPr>
      </w:pPr>
      <w:r>
        <w:rPr>
          <w:rFonts w:ascii="Arial" w:hAnsi="Arial" w:cs="Arial"/>
        </w:rPr>
        <w:t xml:space="preserve">HR and hiring managers </w:t>
      </w:r>
      <w:r w:rsidR="00152DAA">
        <w:rPr>
          <w:rFonts w:ascii="Arial" w:hAnsi="Arial" w:cs="Arial"/>
        </w:rPr>
        <w:t>should be able</w:t>
      </w:r>
      <w:r w:rsidR="00152DAA" w:rsidRPr="00FD63ED">
        <w:rPr>
          <w:rFonts w:ascii="Arial" w:hAnsi="Arial" w:cs="Arial"/>
        </w:rPr>
        <w:t xml:space="preserve"> </w:t>
      </w:r>
      <w:r w:rsidR="007F1A44" w:rsidRPr="00FD63ED">
        <w:rPr>
          <w:rFonts w:ascii="Arial" w:hAnsi="Arial" w:cs="Arial"/>
        </w:rPr>
        <w:t>to store and retrieve job requisition information</w:t>
      </w:r>
      <w:r w:rsidR="00152DAA">
        <w:rPr>
          <w:rFonts w:ascii="Arial" w:hAnsi="Arial" w:cs="Arial"/>
        </w:rPr>
        <w:t>.</w:t>
      </w:r>
    </w:p>
    <w:p w:rsidR="007F1A44" w:rsidRPr="00FD63ED" w:rsidRDefault="007F1A44" w:rsidP="007F1A44">
      <w:pPr>
        <w:spacing w:after="0" w:line="240" w:lineRule="auto"/>
        <w:ind w:right="144"/>
        <w:rPr>
          <w:rFonts w:ascii="Arial" w:hAnsi="Arial" w:cs="Arial"/>
          <w:b/>
        </w:rPr>
      </w:pPr>
    </w:p>
    <w:p w:rsidR="007F1A44" w:rsidRPr="00FD63ED" w:rsidRDefault="007F1A44" w:rsidP="00607DF8">
      <w:pPr>
        <w:pStyle w:val="ListParagraph"/>
        <w:numPr>
          <w:ilvl w:val="0"/>
          <w:numId w:val="18"/>
        </w:numPr>
        <w:spacing w:after="0"/>
        <w:ind w:right="144"/>
        <w:rPr>
          <w:rFonts w:ascii="Arial" w:hAnsi="Arial" w:cs="Arial"/>
          <w:b/>
        </w:rPr>
      </w:pPr>
      <w:r w:rsidRPr="00FD63ED">
        <w:rPr>
          <w:rFonts w:ascii="Arial" w:hAnsi="Arial" w:cs="Arial"/>
          <w:b/>
        </w:rPr>
        <w:t>Applicant workflow</w:t>
      </w:r>
      <w:r w:rsidR="00152DAA">
        <w:rPr>
          <w:rFonts w:ascii="Arial" w:hAnsi="Arial" w:cs="Arial"/>
          <w:b/>
        </w:rPr>
        <w:t>,</w:t>
      </w:r>
      <w:r w:rsidRPr="00FD63ED">
        <w:rPr>
          <w:rFonts w:ascii="Arial" w:hAnsi="Arial" w:cs="Arial"/>
        </w:rPr>
        <w:t xml:space="preserve"> </w:t>
      </w:r>
      <w:r w:rsidR="00152DAA">
        <w:rPr>
          <w:rFonts w:ascii="Arial" w:hAnsi="Arial" w:cs="Arial"/>
        </w:rPr>
        <w:t xml:space="preserve">to </w:t>
      </w:r>
      <w:r w:rsidRPr="00FD63ED">
        <w:rPr>
          <w:rFonts w:ascii="Arial" w:hAnsi="Arial" w:cs="Arial"/>
        </w:rPr>
        <w:t>includ</w:t>
      </w:r>
      <w:r w:rsidR="00152DAA">
        <w:rPr>
          <w:rFonts w:ascii="Arial" w:hAnsi="Arial" w:cs="Arial"/>
        </w:rPr>
        <w:t>e</w:t>
      </w:r>
      <w:r w:rsidRPr="00FD63ED">
        <w:rPr>
          <w:rFonts w:ascii="Arial" w:hAnsi="Arial" w:cs="Arial"/>
        </w:rPr>
        <w:t xml:space="preserve"> communications/correspondence management, interview management, background checking and onboarding. </w:t>
      </w:r>
    </w:p>
    <w:p w:rsidR="007F1A44" w:rsidRPr="00FD63ED" w:rsidRDefault="007F1A44" w:rsidP="00607DF8">
      <w:pPr>
        <w:pStyle w:val="ListParagraph"/>
        <w:numPr>
          <w:ilvl w:val="1"/>
          <w:numId w:val="18"/>
        </w:numPr>
        <w:spacing w:after="0"/>
        <w:ind w:right="144"/>
        <w:rPr>
          <w:rFonts w:ascii="Arial" w:hAnsi="Arial" w:cs="Arial"/>
          <w:b/>
        </w:rPr>
      </w:pPr>
      <w:r w:rsidRPr="00FD63ED">
        <w:rPr>
          <w:rFonts w:ascii="Arial" w:hAnsi="Arial" w:cs="Arial"/>
        </w:rPr>
        <w:t xml:space="preserve">Applicants should be able to attach multiple documents, such as resumes and cover letters, to selected job postings. </w:t>
      </w:r>
    </w:p>
    <w:p w:rsidR="007F1A44" w:rsidRPr="00FD63ED" w:rsidRDefault="007F1A44" w:rsidP="00607DF8">
      <w:pPr>
        <w:pStyle w:val="ListParagraph"/>
        <w:numPr>
          <w:ilvl w:val="1"/>
          <w:numId w:val="18"/>
        </w:numPr>
        <w:spacing w:after="0"/>
        <w:ind w:right="144"/>
        <w:rPr>
          <w:rFonts w:ascii="Arial" w:hAnsi="Arial" w:cs="Arial"/>
          <w:b/>
        </w:rPr>
      </w:pPr>
      <w:r w:rsidRPr="00FD63ED">
        <w:rPr>
          <w:rFonts w:ascii="Arial" w:hAnsi="Arial" w:cs="Arial"/>
        </w:rPr>
        <w:t xml:space="preserve">Recruiters should be able to manage and document the interview process, including scheduling, evaluation forms/documentation and notes (both open and confidential). </w:t>
      </w:r>
    </w:p>
    <w:p w:rsidR="007F1A44" w:rsidRPr="00FD63ED" w:rsidRDefault="007F1A44" w:rsidP="00607DF8">
      <w:pPr>
        <w:pStyle w:val="ListParagraph"/>
        <w:numPr>
          <w:ilvl w:val="1"/>
          <w:numId w:val="18"/>
        </w:numPr>
        <w:spacing w:after="0"/>
        <w:ind w:right="144"/>
        <w:rPr>
          <w:rFonts w:ascii="Arial" w:hAnsi="Arial" w:cs="Arial"/>
          <w:b/>
        </w:rPr>
      </w:pPr>
      <w:r w:rsidRPr="00FD63ED">
        <w:rPr>
          <w:rFonts w:ascii="Arial" w:hAnsi="Arial" w:cs="Arial"/>
        </w:rPr>
        <w:t>The system should generate email correspondence such as thank you letters,</w:t>
      </w:r>
      <w:r w:rsidR="00101F7C">
        <w:rPr>
          <w:rFonts w:ascii="Arial" w:hAnsi="Arial" w:cs="Arial"/>
        </w:rPr>
        <w:t xml:space="preserve"> offer letters,</w:t>
      </w:r>
      <w:r w:rsidRPr="00FD63ED">
        <w:rPr>
          <w:rFonts w:ascii="Arial" w:hAnsi="Arial" w:cs="Arial"/>
        </w:rPr>
        <w:t xml:space="preserve"> rejections, on</w:t>
      </w:r>
      <w:r w:rsidR="00152DAA">
        <w:rPr>
          <w:rFonts w:ascii="Arial" w:hAnsi="Arial" w:cs="Arial"/>
        </w:rPr>
        <w:t>-</w:t>
      </w:r>
      <w:r w:rsidRPr="00FD63ED">
        <w:rPr>
          <w:rFonts w:ascii="Arial" w:hAnsi="Arial" w:cs="Arial"/>
        </w:rPr>
        <w:t>hold notices, etc</w:t>
      </w:r>
      <w:r w:rsidR="00152DAA">
        <w:rPr>
          <w:rFonts w:ascii="Arial" w:hAnsi="Arial" w:cs="Arial"/>
        </w:rPr>
        <w:t>.</w:t>
      </w:r>
      <w:r w:rsidRPr="00FD63ED">
        <w:rPr>
          <w:rFonts w:ascii="Arial" w:hAnsi="Arial" w:cs="Arial"/>
        </w:rPr>
        <w:t>, using standard templates. The system should also have the ability to customize correspondence as needed.</w:t>
      </w:r>
    </w:p>
    <w:p w:rsidR="007F1A44" w:rsidRPr="00FD63ED" w:rsidRDefault="007F1A44" w:rsidP="007F1A44">
      <w:pPr>
        <w:pStyle w:val="ListParagraph"/>
        <w:spacing w:after="0" w:line="240" w:lineRule="auto"/>
        <w:ind w:left="360" w:right="144"/>
        <w:rPr>
          <w:rFonts w:ascii="Arial" w:hAnsi="Arial" w:cs="Arial"/>
          <w:b/>
        </w:rPr>
      </w:pPr>
    </w:p>
    <w:p w:rsidR="007F1A44" w:rsidRPr="00FD63ED" w:rsidRDefault="007F1A44" w:rsidP="00607DF8">
      <w:pPr>
        <w:pStyle w:val="ListParagraph"/>
        <w:numPr>
          <w:ilvl w:val="0"/>
          <w:numId w:val="18"/>
        </w:numPr>
        <w:spacing w:after="0"/>
        <w:ind w:right="144"/>
        <w:rPr>
          <w:rFonts w:ascii="Arial" w:hAnsi="Arial" w:cs="Arial"/>
          <w:b/>
        </w:rPr>
      </w:pPr>
      <w:r w:rsidRPr="00FD63ED">
        <w:rPr>
          <w:rFonts w:ascii="Arial" w:hAnsi="Arial" w:cs="Arial"/>
          <w:b/>
        </w:rPr>
        <w:t>Candidate acquisition</w:t>
      </w:r>
      <w:r w:rsidR="00152DAA">
        <w:rPr>
          <w:rFonts w:ascii="Arial" w:hAnsi="Arial" w:cs="Arial"/>
          <w:b/>
        </w:rPr>
        <w:t>,</w:t>
      </w:r>
      <w:r w:rsidRPr="00FD63ED">
        <w:rPr>
          <w:rFonts w:ascii="Arial" w:hAnsi="Arial" w:cs="Arial"/>
        </w:rPr>
        <w:t xml:space="preserve"> </w:t>
      </w:r>
      <w:r w:rsidR="00152DAA">
        <w:rPr>
          <w:rFonts w:ascii="Arial" w:hAnsi="Arial" w:cs="Arial"/>
        </w:rPr>
        <w:t>to</w:t>
      </w:r>
      <w:r w:rsidRPr="00FD63ED">
        <w:rPr>
          <w:rFonts w:ascii="Arial" w:hAnsi="Arial" w:cs="Arial"/>
        </w:rPr>
        <w:t xml:space="preserve"> include self-service features, screening and assessment capabilities, referral management and scoring.</w:t>
      </w:r>
    </w:p>
    <w:p w:rsidR="007F1A44" w:rsidRPr="00FD63ED" w:rsidRDefault="007F1A44" w:rsidP="00607DF8">
      <w:pPr>
        <w:pStyle w:val="ListParagraph"/>
        <w:numPr>
          <w:ilvl w:val="1"/>
          <w:numId w:val="18"/>
        </w:numPr>
        <w:spacing w:after="0"/>
        <w:ind w:right="144"/>
        <w:rPr>
          <w:rFonts w:ascii="Arial" w:hAnsi="Arial" w:cs="Arial"/>
        </w:rPr>
      </w:pPr>
      <w:r w:rsidRPr="00FD63ED">
        <w:rPr>
          <w:rFonts w:ascii="Arial" w:hAnsi="Arial" w:cs="Arial"/>
        </w:rPr>
        <w:t>The system should have referral management capabilities</w:t>
      </w:r>
      <w:r w:rsidR="00607DF8">
        <w:rPr>
          <w:rFonts w:ascii="Arial" w:hAnsi="Arial" w:cs="Arial"/>
        </w:rPr>
        <w:t>,</w:t>
      </w:r>
      <w:r w:rsidRPr="00FD63ED">
        <w:rPr>
          <w:rFonts w:ascii="Arial" w:hAnsi="Arial" w:cs="Arial"/>
        </w:rPr>
        <w:t xml:space="preserve"> including social media</w:t>
      </w:r>
      <w:r w:rsidR="00152DAA">
        <w:rPr>
          <w:rFonts w:ascii="Arial" w:hAnsi="Arial" w:cs="Arial"/>
        </w:rPr>
        <w:t>.</w:t>
      </w:r>
    </w:p>
    <w:p w:rsidR="007F1A44" w:rsidRPr="00FD63ED" w:rsidRDefault="007F1A44" w:rsidP="00607DF8">
      <w:pPr>
        <w:pStyle w:val="ListParagraph"/>
        <w:numPr>
          <w:ilvl w:val="1"/>
          <w:numId w:val="18"/>
        </w:numPr>
        <w:spacing w:after="0"/>
        <w:ind w:right="144"/>
        <w:rPr>
          <w:rFonts w:ascii="Arial" w:hAnsi="Arial" w:cs="Arial"/>
        </w:rPr>
      </w:pPr>
      <w:r w:rsidRPr="00FD63ED">
        <w:rPr>
          <w:rFonts w:ascii="Arial" w:hAnsi="Arial" w:cs="Arial"/>
        </w:rPr>
        <w:t>The system should have candidate relationship management and sourcing capabilities</w:t>
      </w:r>
      <w:r w:rsidR="00152DAA">
        <w:rPr>
          <w:rFonts w:ascii="Arial" w:hAnsi="Arial" w:cs="Arial"/>
        </w:rPr>
        <w:t>.</w:t>
      </w:r>
    </w:p>
    <w:p w:rsidR="007F1A44" w:rsidRPr="00FD63ED" w:rsidRDefault="007F1A44" w:rsidP="00607DF8">
      <w:pPr>
        <w:pStyle w:val="ListParagraph"/>
        <w:numPr>
          <w:ilvl w:val="1"/>
          <w:numId w:val="18"/>
        </w:numPr>
        <w:spacing w:after="0"/>
        <w:ind w:right="144"/>
        <w:rPr>
          <w:rFonts w:ascii="Arial" w:hAnsi="Arial" w:cs="Arial"/>
        </w:rPr>
      </w:pPr>
      <w:r w:rsidRPr="00FD63ED">
        <w:rPr>
          <w:rFonts w:ascii="Arial" w:hAnsi="Arial" w:cs="Arial"/>
        </w:rPr>
        <w:t xml:space="preserve">The system should include support for OFCCP guidelines for </w:t>
      </w:r>
      <w:r w:rsidR="00607DF8">
        <w:rPr>
          <w:rFonts w:ascii="Arial" w:hAnsi="Arial" w:cs="Arial"/>
        </w:rPr>
        <w:t>I</w:t>
      </w:r>
      <w:r w:rsidRPr="00FD63ED">
        <w:rPr>
          <w:rFonts w:ascii="Arial" w:hAnsi="Arial" w:cs="Arial"/>
        </w:rPr>
        <w:t>nternet applications</w:t>
      </w:r>
      <w:r w:rsidR="00152DAA">
        <w:rPr>
          <w:rFonts w:ascii="Arial" w:hAnsi="Arial" w:cs="Arial"/>
        </w:rPr>
        <w:t>.</w:t>
      </w:r>
    </w:p>
    <w:p w:rsidR="007F1A44" w:rsidRDefault="007F1A44" w:rsidP="007F1A44">
      <w:pPr>
        <w:pStyle w:val="Heading1"/>
        <w:spacing w:before="0" w:line="240" w:lineRule="auto"/>
        <w:rPr>
          <w:rFonts w:ascii="Arial" w:hAnsi="Arial" w:cs="Arial"/>
          <w:b w:val="0"/>
          <w:sz w:val="22"/>
          <w:szCs w:val="22"/>
        </w:rPr>
      </w:pPr>
    </w:p>
    <w:p w:rsidR="007F1A44" w:rsidRPr="00FD63ED" w:rsidRDefault="007F1A44" w:rsidP="007F1A44">
      <w:pPr>
        <w:pStyle w:val="Heading1"/>
        <w:spacing w:before="0" w:line="240" w:lineRule="auto"/>
        <w:rPr>
          <w:rFonts w:ascii="Arial" w:hAnsi="Arial" w:cs="Arial"/>
          <w:sz w:val="22"/>
          <w:szCs w:val="22"/>
          <w:u w:val="single"/>
        </w:rPr>
      </w:pPr>
      <w:r w:rsidRPr="00FD63ED">
        <w:rPr>
          <w:rFonts w:ascii="Arial" w:hAnsi="Arial" w:cs="Arial"/>
          <w:sz w:val="22"/>
          <w:szCs w:val="22"/>
          <w:u w:val="single"/>
        </w:rPr>
        <w:t xml:space="preserve">Consultant </w:t>
      </w:r>
      <w:r w:rsidR="003041AC">
        <w:rPr>
          <w:rFonts w:ascii="Arial" w:hAnsi="Arial" w:cs="Arial"/>
          <w:sz w:val="22"/>
          <w:szCs w:val="22"/>
          <w:u w:val="single"/>
        </w:rPr>
        <w:t>Tracking</w:t>
      </w:r>
    </w:p>
    <w:p w:rsidR="007F1A44" w:rsidRPr="00FD63ED" w:rsidRDefault="007F1A44" w:rsidP="00607DF8">
      <w:pPr>
        <w:spacing w:after="0"/>
        <w:rPr>
          <w:rFonts w:ascii="Arial" w:hAnsi="Arial" w:cs="Arial"/>
        </w:rPr>
      </w:pPr>
      <w:r w:rsidRPr="00FD63ED">
        <w:rPr>
          <w:rFonts w:ascii="Arial" w:hAnsi="Arial" w:cs="Arial"/>
          <w:b/>
        </w:rPr>
        <w:t xml:space="preserve">Synopsis: </w:t>
      </w:r>
      <w:r w:rsidRPr="00FD63ED">
        <w:rPr>
          <w:rFonts w:ascii="Arial" w:hAnsi="Arial" w:cs="Arial"/>
        </w:rPr>
        <w:t xml:space="preserve"> As a service organization, FHI 360 utilizes consultants throughout the year. The interface must be easy to use, accessible globally and easily customizable to reflect FHI 360’s identity.  </w:t>
      </w:r>
    </w:p>
    <w:p w:rsidR="007F1A44" w:rsidRPr="00FD63ED" w:rsidRDefault="007F1A44" w:rsidP="00607DF8">
      <w:pPr>
        <w:pStyle w:val="ListParagraph"/>
        <w:spacing w:after="0"/>
        <w:ind w:left="0"/>
        <w:rPr>
          <w:rFonts w:ascii="Arial" w:hAnsi="Arial" w:cs="Arial"/>
        </w:rPr>
      </w:pPr>
    </w:p>
    <w:p w:rsidR="007F1A44" w:rsidRDefault="007F1A44" w:rsidP="00607DF8">
      <w:pPr>
        <w:pStyle w:val="ListParagraph"/>
        <w:numPr>
          <w:ilvl w:val="0"/>
          <w:numId w:val="18"/>
        </w:numPr>
        <w:spacing w:after="0"/>
        <w:ind w:right="144"/>
        <w:rPr>
          <w:rFonts w:ascii="Arial" w:hAnsi="Arial" w:cs="Arial"/>
        </w:rPr>
      </w:pPr>
      <w:r w:rsidRPr="00FD63ED">
        <w:rPr>
          <w:rFonts w:ascii="Arial" w:hAnsi="Arial" w:cs="Arial"/>
        </w:rPr>
        <w:t xml:space="preserve">Consultants resume and skills bank </w:t>
      </w:r>
      <w:r w:rsidR="00152DAA">
        <w:rPr>
          <w:rFonts w:ascii="Arial" w:hAnsi="Arial" w:cs="Arial"/>
        </w:rPr>
        <w:t xml:space="preserve">should </w:t>
      </w:r>
      <w:r w:rsidRPr="00FD63ED">
        <w:rPr>
          <w:rFonts w:ascii="Arial" w:hAnsi="Arial" w:cs="Arial"/>
        </w:rPr>
        <w:t>includ</w:t>
      </w:r>
      <w:r w:rsidR="00152DAA">
        <w:rPr>
          <w:rFonts w:ascii="Arial" w:hAnsi="Arial" w:cs="Arial"/>
        </w:rPr>
        <w:t>e</w:t>
      </w:r>
      <w:r w:rsidRPr="00FD63ED">
        <w:rPr>
          <w:rFonts w:ascii="Arial" w:hAnsi="Arial" w:cs="Arial"/>
        </w:rPr>
        <w:t xml:space="preserve"> role</w:t>
      </w:r>
      <w:r w:rsidR="00152DAA">
        <w:rPr>
          <w:rFonts w:ascii="Arial" w:hAnsi="Arial" w:cs="Arial"/>
        </w:rPr>
        <w:t>-</w:t>
      </w:r>
      <w:r w:rsidRPr="00FD63ED">
        <w:rPr>
          <w:rFonts w:ascii="Arial" w:hAnsi="Arial" w:cs="Arial"/>
        </w:rPr>
        <w:t>based searching and reporting for non-HR staff.</w:t>
      </w:r>
    </w:p>
    <w:p w:rsidR="00C809E1" w:rsidRPr="00FD63ED" w:rsidRDefault="00C809E1" w:rsidP="00607DF8">
      <w:pPr>
        <w:pStyle w:val="ListParagraph"/>
        <w:spacing w:after="0"/>
        <w:ind w:left="360" w:right="144"/>
        <w:rPr>
          <w:rFonts w:ascii="Arial" w:hAnsi="Arial" w:cs="Arial"/>
        </w:rPr>
      </w:pPr>
    </w:p>
    <w:p w:rsidR="007F1A44" w:rsidRDefault="007F1A44" w:rsidP="00607DF8">
      <w:pPr>
        <w:pStyle w:val="ListParagraph"/>
        <w:numPr>
          <w:ilvl w:val="0"/>
          <w:numId w:val="18"/>
        </w:numPr>
        <w:spacing w:after="0"/>
        <w:ind w:right="144"/>
        <w:rPr>
          <w:rFonts w:ascii="Arial" w:hAnsi="Arial" w:cs="Arial"/>
        </w:rPr>
      </w:pPr>
      <w:r w:rsidRPr="00FD63ED">
        <w:rPr>
          <w:rFonts w:ascii="Arial" w:hAnsi="Arial" w:cs="Arial"/>
        </w:rPr>
        <w:t xml:space="preserve">Consultants should be able to attach multiple documents, such as resumes and cover letters. </w:t>
      </w:r>
    </w:p>
    <w:p w:rsidR="00C809E1" w:rsidRPr="00044959" w:rsidRDefault="00C809E1" w:rsidP="00607DF8">
      <w:pPr>
        <w:spacing w:after="0"/>
        <w:ind w:right="144"/>
        <w:rPr>
          <w:rFonts w:ascii="Arial" w:hAnsi="Arial" w:cs="Arial"/>
        </w:rPr>
      </w:pPr>
    </w:p>
    <w:p w:rsidR="007F1A44" w:rsidRDefault="007F1A44" w:rsidP="00607DF8">
      <w:pPr>
        <w:pStyle w:val="ListParagraph"/>
        <w:numPr>
          <w:ilvl w:val="0"/>
          <w:numId w:val="18"/>
        </w:numPr>
        <w:spacing w:after="0"/>
        <w:ind w:right="144"/>
        <w:rPr>
          <w:rFonts w:ascii="Arial" w:hAnsi="Arial" w:cs="Arial"/>
        </w:rPr>
      </w:pPr>
      <w:r w:rsidRPr="00FD63ED">
        <w:rPr>
          <w:rFonts w:ascii="Arial" w:hAnsi="Arial" w:cs="Arial"/>
        </w:rPr>
        <w:t>Consultants should be able to manage their profile and skills data via self-service features.</w:t>
      </w:r>
    </w:p>
    <w:p w:rsidR="00C809E1" w:rsidRPr="00044959" w:rsidRDefault="00C809E1" w:rsidP="00607DF8">
      <w:pPr>
        <w:spacing w:after="0"/>
        <w:ind w:right="144"/>
        <w:rPr>
          <w:rFonts w:ascii="Arial" w:hAnsi="Arial" w:cs="Arial"/>
        </w:rPr>
      </w:pPr>
    </w:p>
    <w:p w:rsidR="007F1A44" w:rsidRDefault="007F1A44" w:rsidP="00607DF8">
      <w:pPr>
        <w:pStyle w:val="ListParagraph"/>
        <w:numPr>
          <w:ilvl w:val="0"/>
          <w:numId w:val="18"/>
        </w:numPr>
        <w:spacing w:after="0"/>
        <w:ind w:right="144"/>
        <w:rPr>
          <w:rFonts w:ascii="Arial" w:hAnsi="Arial" w:cs="Arial"/>
        </w:rPr>
      </w:pPr>
      <w:r w:rsidRPr="00FD63ED">
        <w:rPr>
          <w:rFonts w:ascii="Arial" w:hAnsi="Arial" w:cs="Arial"/>
        </w:rPr>
        <w:t xml:space="preserve">Staff should be able to search consultant resumes and skills data, download results to </w:t>
      </w:r>
      <w:r w:rsidR="00152DAA">
        <w:rPr>
          <w:rFonts w:ascii="Arial" w:hAnsi="Arial" w:cs="Arial"/>
        </w:rPr>
        <w:t>E</w:t>
      </w:r>
      <w:r w:rsidRPr="00FD63ED">
        <w:rPr>
          <w:rFonts w:ascii="Arial" w:hAnsi="Arial" w:cs="Arial"/>
        </w:rPr>
        <w:t>xcel and download attached documents.</w:t>
      </w:r>
    </w:p>
    <w:p w:rsidR="00C809E1" w:rsidRPr="00044959" w:rsidRDefault="00C809E1" w:rsidP="00607DF8">
      <w:pPr>
        <w:spacing w:after="0"/>
        <w:ind w:right="144"/>
        <w:rPr>
          <w:rFonts w:ascii="Arial" w:hAnsi="Arial" w:cs="Arial"/>
        </w:rPr>
      </w:pPr>
    </w:p>
    <w:p w:rsidR="007F1A44" w:rsidRDefault="007F1A44" w:rsidP="00607DF8">
      <w:pPr>
        <w:pStyle w:val="ListParagraph"/>
        <w:numPr>
          <w:ilvl w:val="0"/>
          <w:numId w:val="18"/>
        </w:numPr>
        <w:spacing w:after="0"/>
        <w:ind w:right="144"/>
        <w:rPr>
          <w:rFonts w:ascii="Arial" w:hAnsi="Arial" w:cs="Arial"/>
        </w:rPr>
      </w:pPr>
      <w:r w:rsidRPr="00FD63ED">
        <w:rPr>
          <w:rFonts w:ascii="Arial" w:hAnsi="Arial" w:cs="Arial"/>
        </w:rPr>
        <w:t>Staff should be able to maintain notes on consultant profiles, and track and identify consultants that have been previously contacted and/or selected for a position.</w:t>
      </w:r>
    </w:p>
    <w:p w:rsidR="00C809E1" w:rsidRPr="00044959" w:rsidRDefault="00C809E1" w:rsidP="00607DF8">
      <w:pPr>
        <w:spacing w:after="0"/>
        <w:ind w:right="144"/>
        <w:rPr>
          <w:rFonts w:ascii="Arial" w:hAnsi="Arial" w:cs="Arial"/>
        </w:rPr>
      </w:pPr>
    </w:p>
    <w:p w:rsidR="007F1A44" w:rsidRPr="00FD63ED" w:rsidRDefault="007F1A44" w:rsidP="00607DF8">
      <w:pPr>
        <w:pStyle w:val="ListParagraph"/>
        <w:numPr>
          <w:ilvl w:val="0"/>
          <w:numId w:val="18"/>
        </w:numPr>
        <w:spacing w:after="0"/>
        <w:ind w:right="144"/>
        <w:rPr>
          <w:rFonts w:ascii="Arial" w:hAnsi="Arial" w:cs="Arial"/>
        </w:rPr>
      </w:pPr>
      <w:r w:rsidRPr="00FD63ED">
        <w:rPr>
          <w:rFonts w:ascii="Arial" w:hAnsi="Arial" w:cs="Arial"/>
        </w:rPr>
        <w:t>The system should have the ability to create custom data profile forms based on FHI 360 data needs.</w:t>
      </w:r>
    </w:p>
    <w:p w:rsidR="007F1A44" w:rsidRDefault="007F1A44" w:rsidP="007F1A44">
      <w:pPr>
        <w:pStyle w:val="Heading1"/>
        <w:spacing w:before="0" w:line="240" w:lineRule="auto"/>
        <w:rPr>
          <w:rFonts w:ascii="Arial" w:hAnsi="Arial" w:cs="Arial"/>
          <w:b w:val="0"/>
          <w:sz w:val="22"/>
          <w:szCs w:val="22"/>
        </w:rPr>
      </w:pPr>
    </w:p>
    <w:p w:rsidR="00EC76A0" w:rsidRPr="00EC76A0" w:rsidRDefault="00EC76A0" w:rsidP="00EC76A0">
      <w:pPr>
        <w:pStyle w:val="Heading1"/>
        <w:spacing w:line="360" w:lineRule="auto"/>
        <w:rPr>
          <w:rFonts w:asciiTheme="minorHAnsi" w:hAnsiTheme="minorHAnsi" w:cstheme="minorHAnsi"/>
          <w:sz w:val="22"/>
          <w:szCs w:val="22"/>
          <w:u w:val="single"/>
        </w:rPr>
      </w:pPr>
      <w:r w:rsidRPr="00EC76A0">
        <w:rPr>
          <w:rFonts w:asciiTheme="minorHAnsi" w:hAnsiTheme="minorHAnsi" w:cstheme="minorHAnsi"/>
          <w:sz w:val="22"/>
          <w:szCs w:val="22"/>
          <w:u w:val="single"/>
        </w:rPr>
        <w:t>Employee Skills Inventory</w:t>
      </w:r>
    </w:p>
    <w:p w:rsidR="00EC76A0" w:rsidRPr="00EC76A0" w:rsidRDefault="00EC76A0" w:rsidP="00607DF8">
      <w:pPr>
        <w:spacing w:after="0"/>
        <w:rPr>
          <w:rFonts w:cstheme="minorHAnsi"/>
        </w:rPr>
      </w:pPr>
      <w:r w:rsidRPr="00EC76A0">
        <w:rPr>
          <w:rFonts w:cstheme="minorHAnsi"/>
          <w:b/>
        </w:rPr>
        <w:t xml:space="preserve">Synopsis: </w:t>
      </w:r>
      <w:r w:rsidRPr="00EC76A0">
        <w:rPr>
          <w:rFonts w:cstheme="minorHAnsi"/>
        </w:rPr>
        <w:t xml:space="preserve"> As a service organization, FHI 360’s asset is its intellectual capital. </w:t>
      </w:r>
      <w:r w:rsidR="00152DAA">
        <w:rPr>
          <w:rFonts w:cstheme="minorHAnsi"/>
        </w:rPr>
        <w:t>T</w:t>
      </w:r>
      <w:r w:rsidRPr="00EC76A0">
        <w:rPr>
          <w:rFonts w:cstheme="minorHAnsi"/>
        </w:rPr>
        <w:t xml:space="preserve">o meet our clients’ needs, inform our business and build our talent, we need a method of capturing our employee skills. The interface must be easy to use, accessible globally and easily customizable to reflect FHI 360’s identity.  </w:t>
      </w:r>
    </w:p>
    <w:p w:rsidR="00EC76A0" w:rsidRPr="00EC76A0" w:rsidRDefault="00EC76A0" w:rsidP="00607DF8">
      <w:pPr>
        <w:pStyle w:val="ListParagraph"/>
        <w:spacing w:after="0"/>
        <w:ind w:left="0"/>
        <w:rPr>
          <w:rFonts w:cstheme="minorHAnsi"/>
        </w:rPr>
      </w:pPr>
    </w:p>
    <w:p w:rsidR="00EC76A0" w:rsidRPr="00EC76A0" w:rsidRDefault="00EC76A0" w:rsidP="00607DF8">
      <w:pPr>
        <w:pStyle w:val="ListParagraph"/>
        <w:numPr>
          <w:ilvl w:val="0"/>
          <w:numId w:val="18"/>
        </w:numPr>
        <w:spacing w:after="0"/>
        <w:ind w:right="144"/>
        <w:rPr>
          <w:rFonts w:cstheme="minorHAnsi"/>
          <w:b/>
        </w:rPr>
      </w:pPr>
      <w:r w:rsidRPr="00EC76A0">
        <w:rPr>
          <w:rFonts w:cstheme="minorHAnsi"/>
        </w:rPr>
        <w:t>Employees should be able to attach resumes to skill profiles.</w:t>
      </w:r>
    </w:p>
    <w:p w:rsidR="00EC76A0" w:rsidRPr="00EC76A0" w:rsidRDefault="00EC76A0" w:rsidP="00607DF8">
      <w:pPr>
        <w:pStyle w:val="ListParagraph"/>
        <w:spacing w:after="0"/>
        <w:ind w:left="360" w:right="144"/>
        <w:rPr>
          <w:rFonts w:cstheme="minorHAnsi"/>
          <w:b/>
        </w:rPr>
      </w:pPr>
    </w:p>
    <w:p w:rsidR="00EC76A0" w:rsidRPr="00EC76A0" w:rsidRDefault="00EC76A0" w:rsidP="00607DF8">
      <w:pPr>
        <w:pStyle w:val="ListParagraph"/>
        <w:numPr>
          <w:ilvl w:val="0"/>
          <w:numId w:val="18"/>
        </w:numPr>
        <w:spacing w:after="0"/>
        <w:ind w:right="144"/>
        <w:rPr>
          <w:rFonts w:cstheme="minorHAnsi"/>
          <w:b/>
        </w:rPr>
      </w:pPr>
      <w:r w:rsidRPr="00EC76A0">
        <w:rPr>
          <w:rFonts w:cstheme="minorHAnsi"/>
        </w:rPr>
        <w:t>Employees should be able to manage their profile and skills data via si</w:t>
      </w:r>
      <w:r w:rsidR="003041AC">
        <w:rPr>
          <w:rFonts w:cstheme="minorHAnsi"/>
        </w:rPr>
        <w:t>ng</w:t>
      </w:r>
      <w:r w:rsidRPr="00EC76A0">
        <w:rPr>
          <w:rFonts w:cstheme="minorHAnsi"/>
        </w:rPr>
        <w:t>le sign-on (Active Directory integration).</w:t>
      </w:r>
    </w:p>
    <w:p w:rsidR="00EC76A0" w:rsidRPr="00EC76A0" w:rsidRDefault="00EC76A0" w:rsidP="00607DF8">
      <w:pPr>
        <w:spacing w:after="0"/>
        <w:ind w:right="144"/>
        <w:rPr>
          <w:rFonts w:cstheme="minorHAnsi"/>
          <w:b/>
        </w:rPr>
      </w:pPr>
    </w:p>
    <w:p w:rsidR="00EC76A0" w:rsidRDefault="00EC76A0" w:rsidP="00607DF8">
      <w:pPr>
        <w:pStyle w:val="ListParagraph"/>
        <w:numPr>
          <w:ilvl w:val="0"/>
          <w:numId w:val="18"/>
        </w:numPr>
        <w:spacing w:after="0"/>
        <w:ind w:right="144"/>
        <w:rPr>
          <w:rFonts w:cstheme="minorHAnsi"/>
        </w:rPr>
      </w:pPr>
      <w:r w:rsidRPr="00EC76A0">
        <w:rPr>
          <w:rFonts w:cstheme="minorHAnsi"/>
        </w:rPr>
        <w:t>The system should be customizable to the FHI 360 taxonomy, and support nested data categories and metadata tagging.</w:t>
      </w:r>
    </w:p>
    <w:p w:rsidR="00EC76A0" w:rsidRPr="00EC76A0" w:rsidRDefault="00EC76A0" w:rsidP="00607DF8">
      <w:pPr>
        <w:spacing w:after="0"/>
        <w:ind w:right="144"/>
        <w:rPr>
          <w:rFonts w:cstheme="minorHAnsi"/>
        </w:rPr>
      </w:pPr>
    </w:p>
    <w:p w:rsidR="00EC76A0" w:rsidRDefault="00152DAA" w:rsidP="00607DF8">
      <w:pPr>
        <w:pStyle w:val="ListParagraph"/>
        <w:numPr>
          <w:ilvl w:val="0"/>
          <w:numId w:val="18"/>
        </w:numPr>
        <w:spacing w:after="0"/>
        <w:ind w:right="144"/>
        <w:rPr>
          <w:rFonts w:cstheme="minorHAnsi"/>
        </w:rPr>
      </w:pPr>
      <w:r>
        <w:rPr>
          <w:rFonts w:cstheme="minorHAnsi"/>
        </w:rPr>
        <w:t>T</w:t>
      </w:r>
      <w:r w:rsidR="00EC76A0" w:rsidRPr="00EC76A0">
        <w:rPr>
          <w:rFonts w:cstheme="minorHAnsi"/>
        </w:rPr>
        <w:t xml:space="preserve">he solution </w:t>
      </w:r>
      <w:r>
        <w:rPr>
          <w:rFonts w:cstheme="minorHAnsi"/>
        </w:rPr>
        <w:t>should</w:t>
      </w:r>
      <w:r w:rsidR="00EC76A0" w:rsidRPr="00EC76A0">
        <w:rPr>
          <w:rFonts w:cstheme="minorHAnsi"/>
        </w:rPr>
        <w:t xml:space="preserve"> accommodate changing data categories and terminology</w:t>
      </w:r>
      <w:r w:rsidR="00EC76A0">
        <w:rPr>
          <w:rFonts w:cstheme="minorHAnsi"/>
        </w:rPr>
        <w:t>.</w:t>
      </w:r>
    </w:p>
    <w:p w:rsidR="00EC76A0" w:rsidRPr="00EC76A0" w:rsidRDefault="00EC76A0" w:rsidP="00607DF8">
      <w:pPr>
        <w:spacing w:after="0"/>
        <w:ind w:right="144"/>
        <w:rPr>
          <w:rFonts w:cstheme="minorHAnsi"/>
        </w:rPr>
      </w:pPr>
    </w:p>
    <w:p w:rsidR="00EC76A0" w:rsidRPr="00EC76A0" w:rsidRDefault="00152DAA" w:rsidP="00607DF8">
      <w:pPr>
        <w:pStyle w:val="ListParagraph"/>
        <w:numPr>
          <w:ilvl w:val="0"/>
          <w:numId w:val="18"/>
        </w:numPr>
        <w:spacing w:after="0"/>
        <w:ind w:right="144"/>
        <w:rPr>
          <w:rFonts w:cstheme="minorHAnsi"/>
        </w:rPr>
      </w:pPr>
      <w:r>
        <w:rPr>
          <w:rFonts w:cstheme="minorHAnsi"/>
        </w:rPr>
        <w:t>T</w:t>
      </w:r>
      <w:r w:rsidR="00EC76A0" w:rsidRPr="00EC76A0">
        <w:rPr>
          <w:rFonts w:cstheme="minorHAnsi"/>
        </w:rPr>
        <w:t xml:space="preserve">he solution </w:t>
      </w:r>
      <w:r w:rsidR="0018376F">
        <w:rPr>
          <w:rFonts w:cstheme="minorHAnsi"/>
        </w:rPr>
        <w:t>should be able to</w:t>
      </w:r>
      <w:r w:rsidR="00EC76A0" w:rsidRPr="00EC76A0">
        <w:rPr>
          <w:rFonts w:cstheme="minorHAnsi"/>
        </w:rPr>
        <w:t xml:space="preserve"> map outdated terminology to new terminology once there is a change in the data tables.</w:t>
      </w:r>
    </w:p>
    <w:p w:rsidR="00EC76A0" w:rsidRPr="00EC76A0" w:rsidRDefault="00EC76A0" w:rsidP="00607DF8">
      <w:pPr>
        <w:spacing w:after="0"/>
        <w:ind w:right="144"/>
        <w:rPr>
          <w:rFonts w:cstheme="minorHAnsi"/>
        </w:rPr>
      </w:pPr>
    </w:p>
    <w:p w:rsidR="00EC76A0" w:rsidRPr="00EC76A0" w:rsidRDefault="00EC76A0" w:rsidP="00607DF8">
      <w:pPr>
        <w:pStyle w:val="ListParagraph"/>
        <w:numPr>
          <w:ilvl w:val="0"/>
          <w:numId w:val="18"/>
        </w:numPr>
        <w:spacing w:after="0"/>
        <w:ind w:right="144"/>
        <w:rPr>
          <w:rFonts w:cstheme="minorHAnsi"/>
        </w:rPr>
      </w:pPr>
      <w:r w:rsidRPr="00EC76A0">
        <w:rPr>
          <w:rFonts w:cstheme="minorHAnsi"/>
        </w:rPr>
        <w:t>The system should have role</w:t>
      </w:r>
      <w:r w:rsidR="0018376F">
        <w:rPr>
          <w:rFonts w:cstheme="minorHAnsi"/>
        </w:rPr>
        <w:t>-</w:t>
      </w:r>
      <w:r w:rsidRPr="00EC76A0">
        <w:rPr>
          <w:rFonts w:cstheme="minorHAnsi"/>
        </w:rPr>
        <w:t>based permissions that allow employees to perform searches without access to personal, sensitive data.</w:t>
      </w:r>
    </w:p>
    <w:p w:rsidR="00EC76A0" w:rsidRPr="00EC76A0" w:rsidRDefault="00EC76A0" w:rsidP="00607DF8">
      <w:pPr>
        <w:pStyle w:val="ListParagraph"/>
        <w:spacing w:after="0"/>
        <w:ind w:left="360" w:right="144"/>
        <w:rPr>
          <w:rFonts w:cstheme="minorHAnsi"/>
        </w:rPr>
      </w:pPr>
    </w:p>
    <w:p w:rsidR="00EC76A0" w:rsidRPr="00EC76A0" w:rsidRDefault="00EC76A0" w:rsidP="00607DF8">
      <w:pPr>
        <w:pStyle w:val="ListParagraph"/>
        <w:numPr>
          <w:ilvl w:val="0"/>
          <w:numId w:val="18"/>
        </w:numPr>
        <w:spacing w:after="0"/>
        <w:ind w:right="144"/>
        <w:rPr>
          <w:rFonts w:cstheme="minorHAnsi"/>
        </w:rPr>
      </w:pPr>
      <w:r w:rsidRPr="00EC76A0">
        <w:rPr>
          <w:rFonts w:cstheme="minorHAnsi"/>
        </w:rPr>
        <w:lastRenderedPageBreak/>
        <w:t xml:space="preserve">The system should track data searches and results (search archive) to help inform </w:t>
      </w:r>
      <w:r w:rsidR="0018376F">
        <w:rPr>
          <w:rFonts w:cstheme="minorHAnsi"/>
        </w:rPr>
        <w:t>FHI 360</w:t>
      </w:r>
      <w:r w:rsidRPr="00EC76A0">
        <w:rPr>
          <w:rFonts w:cstheme="minorHAnsi"/>
        </w:rPr>
        <w:t xml:space="preserve"> of talent gaps and skill shortages.</w:t>
      </w:r>
    </w:p>
    <w:p w:rsidR="00EC76A0" w:rsidRPr="00EC76A0" w:rsidRDefault="00EC76A0" w:rsidP="00607DF8">
      <w:pPr>
        <w:pStyle w:val="ListParagraph"/>
        <w:spacing w:after="0"/>
        <w:ind w:left="360" w:right="144"/>
        <w:rPr>
          <w:rFonts w:cstheme="minorHAnsi"/>
        </w:rPr>
      </w:pPr>
    </w:p>
    <w:p w:rsidR="00EC76A0" w:rsidRDefault="00EC76A0" w:rsidP="00607DF8">
      <w:pPr>
        <w:pStyle w:val="ListParagraph"/>
        <w:numPr>
          <w:ilvl w:val="0"/>
          <w:numId w:val="18"/>
        </w:numPr>
        <w:spacing w:after="0"/>
        <w:ind w:right="144"/>
        <w:rPr>
          <w:rFonts w:cstheme="minorHAnsi"/>
        </w:rPr>
      </w:pPr>
      <w:r w:rsidRPr="00EC76A0">
        <w:rPr>
          <w:rFonts w:cstheme="minorHAnsi"/>
        </w:rPr>
        <w:t xml:space="preserve">The system should </w:t>
      </w:r>
      <w:r w:rsidR="003041AC">
        <w:rPr>
          <w:rFonts w:cstheme="minorHAnsi"/>
        </w:rPr>
        <w:t>interface</w:t>
      </w:r>
      <w:r w:rsidRPr="00EC76A0">
        <w:rPr>
          <w:rFonts w:cstheme="minorHAnsi"/>
        </w:rPr>
        <w:t xml:space="preserve"> with Workday, our HRIS system.</w:t>
      </w:r>
    </w:p>
    <w:p w:rsidR="00101F7C" w:rsidRPr="00101F7C" w:rsidRDefault="00101F7C" w:rsidP="00607DF8">
      <w:pPr>
        <w:pStyle w:val="ListParagraph"/>
        <w:spacing w:after="0"/>
        <w:rPr>
          <w:rFonts w:cstheme="minorHAnsi"/>
        </w:rPr>
      </w:pPr>
    </w:p>
    <w:p w:rsidR="00101F7C" w:rsidRPr="00EC76A0" w:rsidRDefault="00101F7C" w:rsidP="00607DF8">
      <w:pPr>
        <w:pStyle w:val="ListParagraph"/>
        <w:numPr>
          <w:ilvl w:val="0"/>
          <w:numId w:val="18"/>
        </w:numPr>
        <w:spacing w:after="0"/>
        <w:ind w:right="144"/>
        <w:rPr>
          <w:rFonts w:cstheme="minorHAnsi"/>
        </w:rPr>
      </w:pPr>
      <w:r>
        <w:rPr>
          <w:rFonts w:cstheme="minorHAnsi"/>
        </w:rPr>
        <w:t>The system should help with identification of available resources and workforce planning.</w:t>
      </w:r>
    </w:p>
    <w:p w:rsidR="00101F7C" w:rsidRPr="00EC76A0" w:rsidRDefault="00101F7C" w:rsidP="00375E26">
      <w:pPr>
        <w:pStyle w:val="ListParagraph"/>
        <w:spacing w:after="0" w:line="240" w:lineRule="auto"/>
        <w:ind w:left="360" w:right="144"/>
        <w:rPr>
          <w:rFonts w:cstheme="minorHAnsi"/>
        </w:rPr>
      </w:pPr>
    </w:p>
    <w:p w:rsidR="007F1A44" w:rsidRDefault="007F1A44" w:rsidP="007F1A44">
      <w:pPr>
        <w:pStyle w:val="Heading1"/>
        <w:spacing w:before="0" w:line="240" w:lineRule="auto"/>
        <w:rPr>
          <w:rFonts w:ascii="Arial" w:hAnsi="Arial" w:cs="Arial"/>
          <w:b w:val="0"/>
          <w:sz w:val="22"/>
          <w:szCs w:val="22"/>
        </w:rPr>
      </w:pPr>
    </w:p>
    <w:p w:rsidR="007F1A44" w:rsidRPr="00FD63ED" w:rsidRDefault="007F1A44" w:rsidP="007F1A44">
      <w:pPr>
        <w:pStyle w:val="Heading1"/>
        <w:spacing w:before="0" w:line="240" w:lineRule="auto"/>
        <w:rPr>
          <w:rFonts w:ascii="Arial" w:hAnsi="Arial" w:cs="Arial"/>
          <w:sz w:val="22"/>
          <w:szCs w:val="22"/>
          <w:u w:val="single"/>
        </w:rPr>
      </w:pPr>
      <w:r w:rsidRPr="00FD63ED">
        <w:rPr>
          <w:rFonts w:ascii="Arial" w:hAnsi="Arial" w:cs="Arial"/>
          <w:sz w:val="22"/>
          <w:szCs w:val="22"/>
          <w:u w:val="single"/>
        </w:rPr>
        <w:t>Searching, Reporting and Compliance</w:t>
      </w:r>
    </w:p>
    <w:p w:rsidR="007F1A44" w:rsidRPr="00FD63ED" w:rsidRDefault="007F1A44" w:rsidP="00607DF8">
      <w:pPr>
        <w:pStyle w:val="ListParagraph"/>
        <w:spacing w:after="0"/>
        <w:ind w:left="0"/>
        <w:rPr>
          <w:rFonts w:ascii="Arial" w:hAnsi="Arial" w:cs="Arial"/>
        </w:rPr>
      </w:pPr>
      <w:r w:rsidRPr="00FD63ED">
        <w:rPr>
          <w:rFonts w:ascii="Arial" w:hAnsi="Arial" w:cs="Arial"/>
          <w:b/>
        </w:rPr>
        <w:t xml:space="preserve">Synopsis: </w:t>
      </w:r>
      <w:r w:rsidRPr="00FD63ED">
        <w:rPr>
          <w:rFonts w:ascii="Arial" w:hAnsi="Arial" w:cs="Arial"/>
        </w:rPr>
        <w:t xml:space="preserve"> FHI 360 staff will search the data </w:t>
      </w:r>
      <w:r w:rsidR="0018376F">
        <w:rPr>
          <w:rFonts w:ascii="Arial" w:hAnsi="Arial" w:cs="Arial"/>
        </w:rPr>
        <w:t>to</w:t>
      </w:r>
      <w:r w:rsidRPr="00FD63ED">
        <w:rPr>
          <w:rFonts w:ascii="Arial" w:hAnsi="Arial" w:cs="Arial"/>
        </w:rPr>
        <w:t xml:space="preserve"> support a variety of tasks. The system needs to support role</w:t>
      </w:r>
      <w:r w:rsidR="0018376F">
        <w:rPr>
          <w:rFonts w:ascii="Arial" w:hAnsi="Arial" w:cs="Arial"/>
        </w:rPr>
        <w:t>-</w:t>
      </w:r>
      <w:r w:rsidRPr="00FD63ED">
        <w:rPr>
          <w:rFonts w:ascii="Arial" w:hAnsi="Arial" w:cs="Arial"/>
        </w:rPr>
        <w:t>based access to protect sensitive data, as well as match roles to workflow.</w:t>
      </w:r>
    </w:p>
    <w:p w:rsidR="007F1A44" w:rsidRPr="00FD63ED" w:rsidRDefault="007F1A44" w:rsidP="00607DF8">
      <w:pPr>
        <w:pStyle w:val="ListParagraph"/>
        <w:spacing w:after="0"/>
        <w:ind w:left="0"/>
        <w:rPr>
          <w:rFonts w:ascii="Arial" w:hAnsi="Arial" w:cs="Arial"/>
        </w:rPr>
      </w:pPr>
    </w:p>
    <w:p w:rsidR="007F1A44" w:rsidRDefault="007F1A44" w:rsidP="00607DF8">
      <w:pPr>
        <w:pStyle w:val="ListParagraph"/>
        <w:numPr>
          <w:ilvl w:val="0"/>
          <w:numId w:val="19"/>
        </w:numPr>
        <w:spacing w:after="0"/>
        <w:rPr>
          <w:rFonts w:ascii="Arial" w:hAnsi="Arial" w:cs="Arial"/>
        </w:rPr>
      </w:pPr>
      <w:r w:rsidRPr="00FD63ED">
        <w:rPr>
          <w:rFonts w:ascii="Arial" w:hAnsi="Arial" w:cs="Arial"/>
        </w:rPr>
        <w:t xml:space="preserve">The system should support </w:t>
      </w:r>
      <w:r w:rsidR="006F1E93">
        <w:rPr>
          <w:rFonts w:ascii="Arial" w:hAnsi="Arial" w:cs="Arial"/>
        </w:rPr>
        <w:t>r</w:t>
      </w:r>
      <w:r w:rsidRPr="00FD63ED">
        <w:rPr>
          <w:rFonts w:ascii="Arial" w:hAnsi="Arial" w:cs="Arial"/>
        </w:rPr>
        <w:t>egulatory reporting</w:t>
      </w:r>
      <w:r w:rsidR="00607DF8">
        <w:rPr>
          <w:rFonts w:ascii="Arial" w:hAnsi="Arial" w:cs="Arial"/>
        </w:rPr>
        <w:t>,</w:t>
      </w:r>
      <w:r w:rsidRPr="00FD63ED">
        <w:rPr>
          <w:rFonts w:ascii="Arial" w:hAnsi="Arial" w:cs="Arial"/>
        </w:rPr>
        <w:t xml:space="preserve"> including AAP, EEO and OFCCP</w:t>
      </w:r>
      <w:r w:rsidR="006F1E93">
        <w:rPr>
          <w:rFonts w:ascii="Arial" w:hAnsi="Arial" w:cs="Arial"/>
        </w:rPr>
        <w:t>.</w:t>
      </w:r>
    </w:p>
    <w:p w:rsidR="006F1E93" w:rsidRPr="00FD63ED" w:rsidRDefault="006F1E93" w:rsidP="00607DF8">
      <w:pPr>
        <w:pStyle w:val="ListParagraph"/>
        <w:spacing w:after="0"/>
        <w:ind w:left="360"/>
        <w:rPr>
          <w:rFonts w:ascii="Arial" w:hAnsi="Arial" w:cs="Arial"/>
        </w:rPr>
      </w:pPr>
    </w:p>
    <w:p w:rsidR="007F1A44" w:rsidRDefault="007F1A44" w:rsidP="00607DF8">
      <w:pPr>
        <w:pStyle w:val="ListParagraph"/>
        <w:numPr>
          <w:ilvl w:val="0"/>
          <w:numId w:val="19"/>
        </w:numPr>
        <w:spacing w:after="0"/>
        <w:rPr>
          <w:rFonts w:ascii="Arial" w:hAnsi="Arial" w:cs="Arial"/>
        </w:rPr>
      </w:pPr>
      <w:r w:rsidRPr="00FD63ED">
        <w:rPr>
          <w:rFonts w:ascii="Arial" w:hAnsi="Arial" w:cs="Arial"/>
        </w:rPr>
        <w:t>The system should support ad</w:t>
      </w:r>
      <w:r w:rsidR="0018376F">
        <w:rPr>
          <w:rFonts w:ascii="Arial" w:hAnsi="Arial" w:cs="Arial"/>
        </w:rPr>
        <w:t xml:space="preserve"> </w:t>
      </w:r>
      <w:r w:rsidRPr="00FD63ED">
        <w:rPr>
          <w:rFonts w:ascii="Arial" w:hAnsi="Arial" w:cs="Arial"/>
        </w:rPr>
        <w:t>hoc, custom reporting.</w:t>
      </w:r>
    </w:p>
    <w:p w:rsidR="006F1E93" w:rsidRPr="00044959" w:rsidRDefault="006F1E93" w:rsidP="00607DF8">
      <w:pPr>
        <w:spacing w:after="0"/>
        <w:rPr>
          <w:rFonts w:ascii="Arial" w:hAnsi="Arial" w:cs="Arial"/>
        </w:rPr>
      </w:pPr>
    </w:p>
    <w:p w:rsidR="007F1A44" w:rsidRDefault="007F1A44" w:rsidP="00607DF8">
      <w:pPr>
        <w:pStyle w:val="ListParagraph"/>
        <w:numPr>
          <w:ilvl w:val="0"/>
          <w:numId w:val="19"/>
        </w:numPr>
        <w:spacing w:after="0"/>
        <w:rPr>
          <w:rFonts w:ascii="Arial" w:hAnsi="Arial" w:cs="Arial"/>
        </w:rPr>
      </w:pPr>
      <w:r w:rsidRPr="00FD63ED">
        <w:rPr>
          <w:rFonts w:ascii="Arial" w:hAnsi="Arial" w:cs="Arial"/>
        </w:rPr>
        <w:t>The system should support standard reporting and analytics.</w:t>
      </w:r>
    </w:p>
    <w:p w:rsidR="006F1E93" w:rsidRPr="00044959" w:rsidRDefault="006F1E93" w:rsidP="00607DF8">
      <w:pPr>
        <w:spacing w:after="0"/>
        <w:rPr>
          <w:rFonts w:ascii="Arial" w:hAnsi="Arial" w:cs="Arial"/>
        </w:rPr>
      </w:pPr>
    </w:p>
    <w:p w:rsidR="007F1A44" w:rsidRDefault="007F1A44" w:rsidP="00607DF8">
      <w:pPr>
        <w:pStyle w:val="ListParagraph"/>
        <w:numPr>
          <w:ilvl w:val="0"/>
          <w:numId w:val="19"/>
        </w:numPr>
        <w:spacing w:after="0"/>
        <w:rPr>
          <w:rFonts w:ascii="Arial" w:hAnsi="Arial" w:cs="Arial"/>
        </w:rPr>
      </w:pPr>
      <w:r w:rsidRPr="00FD63ED">
        <w:rPr>
          <w:rFonts w:ascii="Arial" w:hAnsi="Arial" w:cs="Arial"/>
        </w:rPr>
        <w:t>The system should be able to export reports and search results to Excel.</w:t>
      </w:r>
    </w:p>
    <w:p w:rsidR="006F1E93" w:rsidRPr="00044959" w:rsidRDefault="006F1E93" w:rsidP="00607DF8">
      <w:pPr>
        <w:spacing w:after="0"/>
        <w:rPr>
          <w:rFonts w:ascii="Arial" w:hAnsi="Arial" w:cs="Arial"/>
        </w:rPr>
      </w:pPr>
    </w:p>
    <w:p w:rsidR="007F1A44" w:rsidRDefault="007F1A44" w:rsidP="00607DF8">
      <w:pPr>
        <w:pStyle w:val="ListParagraph"/>
        <w:numPr>
          <w:ilvl w:val="0"/>
          <w:numId w:val="19"/>
        </w:numPr>
        <w:spacing w:after="0"/>
        <w:rPr>
          <w:rFonts w:ascii="Arial" w:hAnsi="Arial" w:cs="Arial"/>
        </w:rPr>
      </w:pPr>
      <w:r w:rsidRPr="00FD63ED">
        <w:rPr>
          <w:rFonts w:ascii="Arial" w:hAnsi="Arial" w:cs="Arial"/>
        </w:rPr>
        <w:t>The system should have an easy</w:t>
      </w:r>
      <w:r w:rsidR="0018376F">
        <w:rPr>
          <w:rFonts w:ascii="Arial" w:hAnsi="Arial" w:cs="Arial"/>
        </w:rPr>
        <w:t>-</w:t>
      </w:r>
      <w:r w:rsidRPr="00FD63ED">
        <w:rPr>
          <w:rFonts w:ascii="Arial" w:hAnsi="Arial" w:cs="Arial"/>
        </w:rPr>
        <w:t>to</w:t>
      </w:r>
      <w:r w:rsidR="0018376F">
        <w:rPr>
          <w:rFonts w:ascii="Arial" w:hAnsi="Arial" w:cs="Arial"/>
        </w:rPr>
        <w:t>-</w:t>
      </w:r>
      <w:r w:rsidRPr="00FD63ED">
        <w:rPr>
          <w:rFonts w:ascii="Arial" w:hAnsi="Arial" w:cs="Arial"/>
        </w:rPr>
        <w:t>use interface for searching, allowing simple and complex data searches, as well as keyword searches and multiple criteria filters to mine the data.</w:t>
      </w:r>
    </w:p>
    <w:p w:rsidR="006F1E93" w:rsidRPr="00044959" w:rsidRDefault="006F1E93" w:rsidP="00607DF8">
      <w:pPr>
        <w:spacing w:after="0"/>
        <w:rPr>
          <w:rFonts w:ascii="Arial" w:hAnsi="Arial" w:cs="Arial"/>
        </w:rPr>
      </w:pPr>
    </w:p>
    <w:p w:rsidR="00CB11EB" w:rsidRDefault="007F1A44" w:rsidP="00607DF8">
      <w:pPr>
        <w:pStyle w:val="ListParagraph"/>
        <w:numPr>
          <w:ilvl w:val="0"/>
          <w:numId w:val="19"/>
        </w:numPr>
        <w:spacing w:after="0"/>
        <w:rPr>
          <w:rFonts w:ascii="Arial" w:hAnsi="Arial" w:cs="Arial"/>
        </w:rPr>
      </w:pPr>
      <w:r w:rsidRPr="00FD63ED">
        <w:rPr>
          <w:rFonts w:ascii="Arial" w:hAnsi="Arial" w:cs="Arial"/>
        </w:rPr>
        <w:t>The system should have the ability to search resume documents.</w:t>
      </w:r>
    </w:p>
    <w:p w:rsidR="003C6FB9" w:rsidRDefault="003C6FB9" w:rsidP="00607DF8">
      <w:pPr>
        <w:tabs>
          <w:tab w:val="left" w:pos="4050"/>
        </w:tabs>
        <w:spacing w:after="0"/>
        <w:rPr>
          <w:rFonts w:ascii="Arial" w:hAnsi="Arial" w:cs="Arial"/>
        </w:rPr>
      </w:pPr>
    </w:p>
    <w:p w:rsidR="003C6FB9" w:rsidRDefault="00CB11EB" w:rsidP="00607DF8">
      <w:pPr>
        <w:pStyle w:val="ListParagraph"/>
        <w:numPr>
          <w:ilvl w:val="0"/>
          <w:numId w:val="19"/>
        </w:numPr>
        <w:spacing w:after="0"/>
        <w:rPr>
          <w:rFonts w:cs="Calibri"/>
          <w:szCs w:val="20"/>
        </w:rPr>
      </w:pPr>
      <w:r w:rsidRPr="00CB11EB">
        <w:rPr>
          <w:rFonts w:ascii="Arial" w:hAnsi="Arial" w:cs="Arial"/>
        </w:rPr>
        <w:t>The system</w:t>
      </w:r>
      <w:r w:rsidR="003374F1">
        <w:rPr>
          <w:rFonts w:ascii="Arial" w:hAnsi="Arial" w:cs="Arial"/>
        </w:rPr>
        <w:t xml:space="preserve"> sho</w:t>
      </w:r>
      <w:r w:rsidR="001B09EB">
        <w:rPr>
          <w:rFonts w:ascii="Arial" w:hAnsi="Arial" w:cs="Arial"/>
        </w:rPr>
        <w:t>u</w:t>
      </w:r>
      <w:r w:rsidR="003374F1">
        <w:rPr>
          <w:rFonts w:ascii="Arial" w:hAnsi="Arial" w:cs="Arial"/>
        </w:rPr>
        <w:t xml:space="preserve">ld be able to generate reports </w:t>
      </w:r>
      <w:r w:rsidR="003374F1" w:rsidRPr="003374F1">
        <w:rPr>
          <w:rFonts w:cs="Calibri"/>
          <w:szCs w:val="20"/>
        </w:rPr>
        <w:t xml:space="preserve">representing company capabilities such as number of staff with certain skills, education levels, etc. </w:t>
      </w:r>
    </w:p>
    <w:p w:rsidR="007F1A44" w:rsidRDefault="007F1A44" w:rsidP="007F1A44">
      <w:pPr>
        <w:pStyle w:val="Heading1"/>
        <w:spacing w:before="0" w:line="240" w:lineRule="auto"/>
        <w:rPr>
          <w:rFonts w:ascii="Arial" w:hAnsi="Arial" w:cs="Arial"/>
          <w:b w:val="0"/>
          <w:sz w:val="22"/>
          <w:szCs w:val="22"/>
        </w:rPr>
      </w:pPr>
    </w:p>
    <w:p w:rsidR="007F1A44" w:rsidRPr="00FD63ED" w:rsidRDefault="007F1A44" w:rsidP="007F1A44">
      <w:pPr>
        <w:pStyle w:val="Heading1"/>
        <w:spacing w:before="0" w:line="240" w:lineRule="auto"/>
        <w:rPr>
          <w:rFonts w:ascii="Arial" w:hAnsi="Arial" w:cs="Arial"/>
          <w:sz w:val="22"/>
          <w:szCs w:val="22"/>
          <w:u w:val="single"/>
        </w:rPr>
      </w:pPr>
      <w:r w:rsidRPr="00FD63ED">
        <w:rPr>
          <w:rFonts w:ascii="Arial" w:hAnsi="Arial" w:cs="Arial"/>
          <w:sz w:val="22"/>
          <w:szCs w:val="22"/>
          <w:u w:val="single"/>
        </w:rPr>
        <w:t>Usability Requirements</w:t>
      </w:r>
    </w:p>
    <w:p w:rsidR="007F1A44" w:rsidRPr="00FD63ED" w:rsidRDefault="007F1A44" w:rsidP="00607DF8">
      <w:pPr>
        <w:spacing w:after="0"/>
        <w:ind w:right="144"/>
        <w:rPr>
          <w:rFonts w:ascii="Arial" w:hAnsi="Arial" w:cs="Arial"/>
        </w:rPr>
      </w:pPr>
      <w:r w:rsidRPr="00FD63ED">
        <w:rPr>
          <w:rFonts w:ascii="Arial" w:hAnsi="Arial" w:cs="Arial"/>
          <w:b/>
        </w:rPr>
        <w:t xml:space="preserve">Synopsis: </w:t>
      </w:r>
      <w:r w:rsidRPr="00FD63ED">
        <w:rPr>
          <w:rFonts w:ascii="Arial" w:hAnsi="Arial" w:cs="Arial"/>
        </w:rPr>
        <w:t xml:space="preserve"> FHI 360 is looking for a system that is easy to use by staff, applicants, and consultants. The system should be available 24/7. As a global organization, FHI 360 has employees, consultants, and applicants from around the world, including areas with limited </w:t>
      </w:r>
      <w:r w:rsidR="0018376F">
        <w:rPr>
          <w:rFonts w:ascii="Arial" w:hAnsi="Arial" w:cs="Arial"/>
        </w:rPr>
        <w:t>I</w:t>
      </w:r>
      <w:r w:rsidRPr="00FD63ED">
        <w:rPr>
          <w:rFonts w:ascii="Arial" w:hAnsi="Arial" w:cs="Arial"/>
        </w:rPr>
        <w:t>nternet connectivity. Usable interfaces should exist in all aspects of the system.</w:t>
      </w:r>
    </w:p>
    <w:p w:rsidR="007F1A44" w:rsidRPr="00FD63ED" w:rsidRDefault="007F1A44" w:rsidP="00607DF8">
      <w:pPr>
        <w:spacing w:after="0"/>
        <w:ind w:right="144"/>
        <w:rPr>
          <w:rFonts w:ascii="Arial" w:hAnsi="Arial" w:cs="Arial"/>
          <w:b/>
          <w:u w:val="single"/>
        </w:rPr>
      </w:pPr>
    </w:p>
    <w:p w:rsidR="007F1A44" w:rsidRDefault="007F1A44" w:rsidP="00607DF8">
      <w:pPr>
        <w:pStyle w:val="ListParagraph"/>
        <w:numPr>
          <w:ilvl w:val="0"/>
          <w:numId w:val="19"/>
        </w:numPr>
        <w:spacing w:after="0"/>
        <w:ind w:right="144"/>
        <w:rPr>
          <w:rFonts w:ascii="Arial" w:hAnsi="Arial" w:cs="Arial"/>
        </w:rPr>
      </w:pPr>
      <w:r w:rsidRPr="00FD63ED">
        <w:rPr>
          <w:rFonts w:ascii="Arial" w:hAnsi="Arial" w:cs="Arial"/>
        </w:rPr>
        <w:t>The system should follow ADA Section 508 and W3C standards for accessibility.</w:t>
      </w:r>
    </w:p>
    <w:p w:rsidR="006F1E93" w:rsidRPr="00FD63ED" w:rsidRDefault="006F1E93" w:rsidP="00607DF8">
      <w:pPr>
        <w:pStyle w:val="ListParagraph"/>
        <w:spacing w:after="0"/>
        <w:ind w:left="360" w:right="144"/>
        <w:rPr>
          <w:rFonts w:ascii="Arial" w:hAnsi="Arial" w:cs="Arial"/>
        </w:rPr>
      </w:pPr>
    </w:p>
    <w:p w:rsidR="007F1A44" w:rsidRDefault="007F1A44" w:rsidP="00607DF8">
      <w:pPr>
        <w:pStyle w:val="ListParagraph"/>
        <w:numPr>
          <w:ilvl w:val="0"/>
          <w:numId w:val="19"/>
        </w:numPr>
        <w:spacing w:after="0"/>
        <w:ind w:right="144"/>
        <w:rPr>
          <w:rFonts w:ascii="Arial" w:hAnsi="Arial" w:cs="Arial"/>
        </w:rPr>
      </w:pPr>
      <w:r w:rsidRPr="00FD63ED">
        <w:rPr>
          <w:rFonts w:ascii="Arial" w:hAnsi="Arial" w:cs="Arial"/>
        </w:rPr>
        <w:t>The user interface (UI)</w:t>
      </w:r>
      <w:r w:rsidR="0018376F">
        <w:rPr>
          <w:rFonts w:ascii="Arial" w:hAnsi="Arial" w:cs="Arial"/>
        </w:rPr>
        <w:t xml:space="preserve"> should</w:t>
      </w:r>
      <w:r w:rsidRPr="00FD63ED">
        <w:rPr>
          <w:rFonts w:ascii="Arial" w:hAnsi="Arial" w:cs="Arial"/>
        </w:rPr>
        <w:t xml:space="preserve"> enable the creation, view, update, saving or deleting of data at any point in a wizard process up to the point of submission.</w:t>
      </w:r>
    </w:p>
    <w:p w:rsidR="006F1E93" w:rsidRPr="00044959" w:rsidRDefault="006F1E93" w:rsidP="00607DF8">
      <w:pPr>
        <w:spacing w:after="0"/>
        <w:ind w:right="144"/>
        <w:rPr>
          <w:rFonts w:ascii="Arial" w:hAnsi="Arial" w:cs="Arial"/>
        </w:rPr>
      </w:pPr>
    </w:p>
    <w:p w:rsidR="000C777F" w:rsidRDefault="007F1A44" w:rsidP="00607DF8">
      <w:pPr>
        <w:pStyle w:val="ListParagraph"/>
        <w:numPr>
          <w:ilvl w:val="0"/>
          <w:numId w:val="19"/>
        </w:numPr>
        <w:spacing w:after="0"/>
        <w:ind w:right="144"/>
        <w:rPr>
          <w:rFonts w:ascii="Arial" w:hAnsi="Arial" w:cs="Arial"/>
        </w:rPr>
      </w:pPr>
      <w:r w:rsidRPr="00FD63ED">
        <w:rPr>
          <w:rFonts w:ascii="Arial" w:hAnsi="Arial" w:cs="Arial"/>
        </w:rPr>
        <w:lastRenderedPageBreak/>
        <w:t xml:space="preserve">The UI </w:t>
      </w:r>
      <w:r w:rsidR="0018376F">
        <w:rPr>
          <w:rFonts w:ascii="Arial" w:hAnsi="Arial" w:cs="Arial"/>
        </w:rPr>
        <w:t xml:space="preserve">should </w:t>
      </w:r>
      <w:r w:rsidRPr="00FD63ED">
        <w:rPr>
          <w:rFonts w:ascii="Arial" w:hAnsi="Arial" w:cs="Arial"/>
        </w:rPr>
        <w:t>provide an audit trail and bread crumbs to inform the user what they have completed and what remains to be completed.</w:t>
      </w:r>
    </w:p>
    <w:p w:rsidR="009A411A" w:rsidRPr="00473948" w:rsidRDefault="009A411A" w:rsidP="00607DF8">
      <w:pPr>
        <w:pStyle w:val="ListParagraph"/>
        <w:spacing w:after="0"/>
        <w:rPr>
          <w:rFonts w:ascii="Arial" w:hAnsi="Arial" w:cs="Arial"/>
          <w:b/>
        </w:rPr>
      </w:pPr>
    </w:p>
    <w:p w:rsidR="000C777F" w:rsidRDefault="000C777F" w:rsidP="00607DF8">
      <w:pPr>
        <w:pStyle w:val="ListParagraph"/>
        <w:numPr>
          <w:ilvl w:val="0"/>
          <w:numId w:val="19"/>
        </w:numPr>
        <w:spacing w:after="0"/>
        <w:ind w:right="144"/>
        <w:rPr>
          <w:rFonts w:ascii="Arial" w:hAnsi="Arial" w:cs="Arial"/>
        </w:rPr>
      </w:pPr>
      <w:r w:rsidRPr="00FD63ED">
        <w:rPr>
          <w:rFonts w:ascii="Arial" w:hAnsi="Arial" w:cs="Arial"/>
          <w:b/>
        </w:rPr>
        <w:t>Training</w:t>
      </w:r>
      <w:r w:rsidRPr="0018376F">
        <w:rPr>
          <w:rFonts w:ascii="Arial" w:hAnsi="Arial" w:cs="Arial"/>
          <w:b/>
        </w:rPr>
        <w:t>:</w:t>
      </w:r>
      <w:r w:rsidRPr="00FD63ED">
        <w:rPr>
          <w:rFonts w:ascii="Arial" w:hAnsi="Arial" w:cs="Arial"/>
        </w:rPr>
        <w:t xml:space="preserve"> </w:t>
      </w:r>
      <w:r>
        <w:rPr>
          <w:rFonts w:ascii="Arial" w:hAnsi="Arial" w:cs="Arial"/>
        </w:rPr>
        <w:t>D</w:t>
      </w:r>
      <w:r w:rsidRPr="00FD63ED">
        <w:rPr>
          <w:rFonts w:ascii="Arial" w:hAnsi="Arial" w:cs="Arial"/>
        </w:rPr>
        <w:t>escribe staff training to support the solution/system/application.</w:t>
      </w:r>
    </w:p>
    <w:p w:rsidR="009A411A" w:rsidRPr="00473948" w:rsidRDefault="009A411A" w:rsidP="00607DF8">
      <w:pPr>
        <w:spacing w:after="0"/>
        <w:ind w:right="144"/>
        <w:rPr>
          <w:rFonts w:ascii="Arial" w:hAnsi="Arial" w:cs="Arial"/>
        </w:rPr>
      </w:pPr>
    </w:p>
    <w:p w:rsidR="007F1A44" w:rsidRPr="00473948" w:rsidRDefault="000C777F" w:rsidP="00607DF8">
      <w:pPr>
        <w:pStyle w:val="ListParagraph"/>
        <w:numPr>
          <w:ilvl w:val="0"/>
          <w:numId w:val="19"/>
        </w:numPr>
        <w:spacing w:after="0"/>
        <w:ind w:right="144"/>
        <w:rPr>
          <w:rFonts w:ascii="Arial" w:hAnsi="Arial" w:cs="Arial"/>
        </w:rPr>
      </w:pPr>
      <w:r>
        <w:rPr>
          <w:rFonts w:ascii="Arial" w:hAnsi="Arial" w:cs="Arial"/>
          <w:b/>
        </w:rPr>
        <w:t xml:space="preserve">Application </w:t>
      </w:r>
      <w:r w:rsidRPr="00FD63ED">
        <w:rPr>
          <w:rFonts w:ascii="Arial" w:hAnsi="Arial" w:cs="Arial"/>
          <w:b/>
        </w:rPr>
        <w:t>Support</w:t>
      </w:r>
      <w:r w:rsidRPr="0018376F">
        <w:rPr>
          <w:rFonts w:ascii="Arial" w:hAnsi="Arial" w:cs="Arial"/>
          <w:b/>
        </w:rPr>
        <w:t>:</w:t>
      </w:r>
      <w:r w:rsidRPr="00FD63ED">
        <w:rPr>
          <w:rFonts w:ascii="Arial" w:hAnsi="Arial" w:cs="Arial"/>
        </w:rPr>
        <w:t xml:space="preserve"> </w:t>
      </w:r>
      <w:r>
        <w:rPr>
          <w:rFonts w:ascii="Arial" w:hAnsi="Arial" w:cs="Arial"/>
        </w:rPr>
        <w:t>D</w:t>
      </w:r>
      <w:r w:rsidRPr="00FD63ED">
        <w:rPr>
          <w:rFonts w:ascii="Arial" w:hAnsi="Arial" w:cs="Arial"/>
        </w:rPr>
        <w:t>escribe the technical support provided to the HR administrator(s).</w:t>
      </w:r>
    </w:p>
    <w:p w:rsidR="007F1A44" w:rsidRPr="00FD63ED" w:rsidRDefault="007F1A44" w:rsidP="007F1A44">
      <w:pPr>
        <w:spacing w:after="0" w:line="240" w:lineRule="auto"/>
        <w:ind w:right="144"/>
        <w:rPr>
          <w:rFonts w:ascii="Arial" w:hAnsi="Arial" w:cs="Arial"/>
        </w:rPr>
      </w:pPr>
    </w:p>
    <w:p w:rsidR="00C809E1" w:rsidRPr="00FD63ED" w:rsidRDefault="00C809E1" w:rsidP="00C809E1">
      <w:pPr>
        <w:pStyle w:val="Heading1"/>
        <w:spacing w:before="0" w:line="240" w:lineRule="auto"/>
        <w:rPr>
          <w:rFonts w:ascii="Arial" w:hAnsi="Arial" w:cs="Arial"/>
          <w:sz w:val="22"/>
          <w:szCs w:val="22"/>
          <w:u w:val="single"/>
        </w:rPr>
      </w:pPr>
      <w:r w:rsidRPr="00FD63ED">
        <w:rPr>
          <w:rFonts w:ascii="Arial" w:hAnsi="Arial" w:cs="Arial"/>
          <w:sz w:val="22"/>
          <w:szCs w:val="22"/>
          <w:u w:val="single"/>
        </w:rPr>
        <w:t>Infrastructure / Platform Requirements / Technical Support</w:t>
      </w:r>
    </w:p>
    <w:p w:rsidR="00C809E1" w:rsidRDefault="00C809E1" w:rsidP="00607DF8">
      <w:pPr>
        <w:pStyle w:val="ListParagraph"/>
        <w:spacing w:after="0"/>
        <w:ind w:left="0"/>
        <w:rPr>
          <w:rFonts w:ascii="Arial" w:hAnsi="Arial" w:cs="Arial"/>
        </w:rPr>
      </w:pPr>
      <w:r w:rsidRPr="00FD63ED">
        <w:rPr>
          <w:rFonts w:ascii="Arial" w:hAnsi="Arial" w:cs="Arial"/>
          <w:b/>
        </w:rPr>
        <w:t xml:space="preserve">Synopsis: </w:t>
      </w:r>
      <w:r w:rsidRPr="00FD63ED">
        <w:rPr>
          <w:rFonts w:ascii="Arial" w:hAnsi="Arial" w:cs="Arial"/>
        </w:rPr>
        <w:t xml:space="preserve"> FHI 360 prefers a </w:t>
      </w:r>
      <w:proofErr w:type="spellStart"/>
      <w:r w:rsidRPr="00FD63ED">
        <w:rPr>
          <w:rFonts w:ascii="Arial" w:hAnsi="Arial" w:cs="Arial"/>
        </w:rPr>
        <w:t>SaaS</w:t>
      </w:r>
      <w:proofErr w:type="spellEnd"/>
      <w:r w:rsidRPr="00FD63ED">
        <w:rPr>
          <w:rFonts w:ascii="Arial" w:hAnsi="Arial" w:cs="Arial"/>
        </w:rPr>
        <w:t xml:space="preserve"> solution. The Vendor should address and describe the following technical items.</w:t>
      </w:r>
    </w:p>
    <w:p w:rsidR="00473948" w:rsidRPr="00FD63ED" w:rsidRDefault="00473948" w:rsidP="00607DF8">
      <w:pPr>
        <w:pStyle w:val="ListParagraph"/>
        <w:spacing w:after="0"/>
        <w:ind w:left="0"/>
        <w:rPr>
          <w:rFonts w:ascii="Arial" w:hAnsi="Arial" w:cs="Arial"/>
        </w:rPr>
      </w:pPr>
    </w:p>
    <w:p w:rsidR="00C809E1" w:rsidRDefault="00C809E1" w:rsidP="00607DF8">
      <w:pPr>
        <w:pStyle w:val="ListParagraph"/>
        <w:numPr>
          <w:ilvl w:val="0"/>
          <w:numId w:val="19"/>
        </w:numPr>
        <w:spacing w:after="0"/>
        <w:ind w:right="144"/>
        <w:rPr>
          <w:rFonts w:ascii="Arial" w:hAnsi="Arial" w:cs="Arial"/>
        </w:rPr>
      </w:pPr>
      <w:r w:rsidRPr="00FD63ED">
        <w:rPr>
          <w:rFonts w:ascii="Arial" w:hAnsi="Arial" w:cs="Arial"/>
        </w:rPr>
        <w:t>The system</w:t>
      </w:r>
      <w:r>
        <w:rPr>
          <w:rFonts w:ascii="Arial" w:hAnsi="Arial" w:cs="Arial"/>
        </w:rPr>
        <w:t xml:space="preserve"> </w:t>
      </w:r>
      <w:r w:rsidRPr="00FD63ED">
        <w:rPr>
          <w:rFonts w:ascii="Arial" w:hAnsi="Arial" w:cs="Arial"/>
        </w:rPr>
        <w:t>should integrate with Active Directory in order to provide staff role</w:t>
      </w:r>
      <w:r w:rsidR="0018376F">
        <w:rPr>
          <w:rFonts w:ascii="Arial" w:hAnsi="Arial" w:cs="Arial"/>
        </w:rPr>
        <w:t>-</w:t>
      </w:r>
      <w:r w:rsidRPr="00FD63ED">
        <w:rPr>
          <w:rFonts w:ascii="Arial" w:hAnsi="Arial" w:cs="Arial"/>
        </w:rPr>
        <w:t>based access, and authenticate staff to their employee skill record, job requisitions and other workflow/business processes.</w:t>
      </w:r>
    </w:p>
    <w:p w:rsidR="006F1E93" w:rsidRPr="00044959" w:rsidRDefault="006F1E93" w:rsidP="00607DF8">
      <w:pPr>
        <w:spacing w:after="0"/>
        <w:ind w:right="144"/>
        <w:rPr>
          <w:rFonts w:ascii="Arial" w:hAnsi="Arial" w:cs="Arial"/>
        </w:rPr>
      </w:pPr>
    </w:p>
    <w:p w:rsidR="00C809E1" w:rsidRDefault="00C809E1" w:rsidP="00607DF8">
      <w:pPr>
        <w:pStyle w:val="ListParagraph"/>
        <w:numPr>
          <w:ilvl w:val="0"/>
          <w:numId w:val="19"/>
        </w:numPr>
        <w:spacing w:after="0"/>
        <w:ind w:right="144"/>
        <w:rPr>
          <w:rFonts w:ascii="Arial" w:hAnsi="Arial" w:cs="Arial"/>
        </w:rPr>
      </w:pPr>
      <w:r w:rsidRPr="00FD63ED">
        <w:rPr>
          <w:rFonts w:ascii="Arial" w:hAnsi="Arial" w:cs="Arial"/>
        </w:rPr>
        <w:t xml:space="preserve">The Vendor should be able to perform data migration of applicant, employee and consultant records from Business Edition of </w:t>
      </w:r>
      <w:proofErr w:type="spellStart"/>
      <w:r w:rsidRPr="00FD63ED">
        <w:rPr>
          <w:rFonts w:ascii="Arial" w:hAnsi="Arial" w:cs="Arial"/>
        </w:rPr>
        <w:t>Taleo</w:t>
      </w:r>
      <w:proofErr w:type="spellEnd"/>
      <w:r w:rsidRPr="00FD63ED">
        <w:rPr>
          <w:rFonts w:ascii="Arial" w:hAnsi="Arial" w:cs="Arial"/>
        </w:rPr>
        <w:t xml:space="preserve"> and the current custom </w:t>
      </w:r>
      <w:r w:rsidR="0018376F">
        <w:rPr>
          <w:rFonts w:ascii="Arial" w:hAnsi="Arial" w:cs="Arial"/>
        </w:rPr>
        <w:t>C</w:t>
      </w:r>
      <w:r w:rsidRPr="00FD63ED">
        <w:rPr>
          <w:rFonts w:ascii="Arial" w:hAnsi="Arial" w:cs="Arial"/>
        </w:rPr>
        <w:t>onsultants database (SQL database) into the proposed solution.</w:t>
      </w:r>
    </w:p>
    <w:p w:rsidR="006F1E93" w:rsidRPr="00044959" w:rsidRDefault="006F1E93" w:rsidP="00607DF8">
      <w:pPr>
        <w:spacing w:after="0"/>
        <w:ind w:right="144"/>
        <w:rPr>
          <w:rFonts w:ascii="Arial" w:hAnsi="Arial" w:cs="Arial"/>
        </w:rPr>
      </w:pPr>
    </w:p>
    <w:p w:rsidR="00C809E1" w:rsidRDefault="00C809E1" w:rsidP="00607DF8">
      <w:pPr>
        <w:pStyle w:val="ListParagraph"/>
        <w:numPr>
          <w:ilvl w:val="0"/>
          <w:numId w:val="19"/>
        </w:numPr>
        <w:spacing w:after="0"/>
        <w:ind w:right="144"/>
        <w:rPr>
          <w:rFonts w:ascii="Arial" w:hAnsi="Arial" w:cs="Arial"/>
        </w:rPr>
      </w:pPr>
      <w:r w:rsidRPr="00FD63ED">
        <w:rPr>
          <w:rFonts w:ascii="Arial" w:hAnsi="Arial" w:cs="Arial"/>
          <w:b/>
        </w:rPr>
        <w:t>Server</w:t>
      </w:r>
      <w:r w:rsidRPr="0018376F">
        <w:rPr>
          <w:rFonts w:ascii="Arial" w:hAnsi="Arial" w:cs="Arial"/>
          <w:b/>
        </w:rPr>
        <w:t>:</w:t>
      </w:r>
      <w:r w:rsidRPr="00FD63ED">
        <w:rPr>
          <w:rFonts w:ascii="Arial" w:hAnsi="Arial" w:cs="Arial"/>
        </w:rPr>
        <w:t xml:space="preserve"> </w:t>
      </w:r>
      <w:r w:rsidR="0018376F">
        <w:rPr>
          <w:rFonts w:ascii="Arial" w:hAnsi="Arial" w:cs="Arial"/>
        </w:rPr>
        <w:t>D</w:t>
      </w:r>
      <w:r w:rsidRPr="00FD63ED">
        <w:rPr>
          <w:rFonts w:ascii="Arial" w:hAnsi="Arial" w:cs="Arial"/>
        </w:rPr>
        <w:t xml:space="preserve">escribe hardware, software, standards, certifications, storage for a </w:t>
      </w:r>
      <w:proofErr w:type="spellStart"/>
      <w:r w:rsidRPr="00FD63ED">
        <w:rPr>
          <w:rFonts w:ascii="Arial" w:hAnsi="Arial" w:cs="Arial"/>
        </w:rPr>
        <w:t>SaaS</w:t>
      </w:r>
      <w:proofErr w:type="spellEnd"/>
      <w:r w:rsidRPr="00FD63ED">
        <w:rPr>
          <w:rFonts w:ascii="Arial" w:hAnsi="Arial" w:cs="Arial"/>
        </w:rPr>
        <w:t xml:space="preserve"> solution.</w:t>
      </w:r>
    </w:p>
    <w:p w:rsidR="006F1E93" w:rsidRPr="00044959" w:rsidRDefault="006F1E93" w:rsidP="00607DF8">
      <w:pPr>
        <w:spacing w:after="0"/>
        <w:ind w:right="144"/>
        <w:rPr>
          <w:rFonts w:ascii="Arial" w:hAnsi="Arial" w:cs="Arial"/>
        </w:rPr>
      </w:pPr>
    </w:p>
    <w:p w:rsidR="00C809E1" w:rsidRPr="00FD63ED" w:rsidRDefault="00C809E1" w:rsidP="00607DF8">
      <w:pPr>
        <w:pStyle w:val="ListParagraph"/>
        <w:numPr>
          <w:ilvl w:val="0"/>
          <w:numId w:val="19"/>
        </w:numPr>
        <w:spacing w:after="0"/>
        <w:ind w:right="144"/>
        <w:rPr>
          <w:rFonts w:ascii="Arial" w:hAnsi="Arial" w:cs="Arial"/>
        </w:rPr>
      </w:pPr>
      <w:r w:rsidRPr="00FD63ED">
        <w:rPr>
          <w:rFonts w:ascii="Arial" w:hAnsi="Arial" w:cs="Arial"/>
          <w:b/>
        </w:rPr>
        <w:t>Maintenance</w:t>
      </w:r>
      <w:r w:rsidRPr="0018376F">
        <w:rPr>
          <w:rFonts w:ascii="Arial" w:hAnsi="Arial" w:cs="Arial"/>
          <w:b/>
        </w:rPr>
        <w:t>:</w:t>
      </w:r>
      <w:r w:rsidRPr="00FD63ED">
        <w:rPr>
          <w:rFonts w:ascii="Arial" w:hAnsi="Arial" w:cs="Arial"/>
        </w:rPr>
        <w:t xml:space="preserve"> </w:t>
      </w:r>
      <w:r w:rsidR="0018376F">
        <w:rPr>
          <w:rFonts w:ascii="Arial" w:hAnsi="Arial" w:cs="Arial"/>
        </w:rPr>
        <w:t>D</w:t>
      </w:r>
      <w:r w:rsidRPr="00FD63ED">
        <w:rPr>
          <w:rFonts w:ascii="Arial" w:hAnsi="Arial" w:cs="Arial"/>
        </w:rPr>
        <w:t xml:space="preserve">escribe any daily, weekly, monthly system operational procedures required to meet FHI 360 expectations for reliability. </w:t>
      </w:r>
    </w:p>
    <w:p w:rsidR="00C809E1" w:rsidRPr="00FD63ED" w:rsidRDefault="00C809E1" w:rsidP="00607DF8">
      <w:pPr>
        <w:pStyle w:val="ListParagraph"/>
        <w:spacing w:after="0"/>
        <w:ind w:left="360" w:right="144"/>
        <w:rPr>
          <w:rFonts w:ascii="Arial" w:hAnsi="Arial" w:cs="Arial"/>
        </w:rPr>
      </w:pPr>
    </w:p>
    <w:p w:rsidR="00C809E1" w:rsidRPr="00FD63ED" w:rsidRDefault="00C809E1" w:rsidP="00607DF8">
      <w:pPr>
        <w:pStyle w:val="ListParagraph"/>
        <w:numPr>
          <w:ilvl w:val="0"/>
          <w:numId w:val="19"/>
        </w:numPr>
        <w:spacing w:after="0"/>
        <w:ind w:right="144"/>
        <w:rPr>
          <w:rFonts w:ascii="Arial" w:hAnsi="Arial" w:cs="Arial"/>
        </w:rPr>
      </w:pPr>
      <w:r w:rsidRPr="00FD63ED">
        <w:rPr>
          <w:rFonts w:ascii="Arial" w:hAnsi="Arial" w:cs="Arial"/>
          <w:b/>
        </w:rPr>
        <w:t>Security</w:t>
      </w:r>
      <w:r w:rsidRPr="0018376F">
        <w:rPr>
          <w:rFonts w:ascii="Arial" w:hAnsi="Arial" w:cs="Arial"/>
          <w:b/>
        </w:rPr>
        <w:t>:</w:t>
      </w:r>
      <w:r w:rsidRPr="00FD63ED">
        <w:rPr>
          <w:rFonts w:ascii="Arial" w:hAnsi="Arial" w:cs="Arial"/>
        </w:rPr>
        <w:t xml:space="preserve"> </w:t>
      </w:r>
      <w:r w:rsidR="0018376F">
        <w:rPr>
          <w:rFonts w:ascii="Arial" w:hAnsi="Arial" w:cs="Arial"/>
        </w:rPr>
        <w:t>D</w:t>
      </w:r>
      <w:r w:rsidRPr="00FD63ED">
        <w:rPr>
          <w:rFonts w:ascii="Arial" w:hAnsi="Arial" w:cs="Arial"/>
        </w:rPr>
        <w:t>escribe how authentication for the solution integrates with existing identity management solutions (Microsoft AD), and how security responses to vulnerabilities and patching for the solution are handled.</w:t>
      </w:r>
    </w:p>
    <w:p w:rsidR="00C809E1" w:rsidRPr="00FD63ED" w:rsidRDefault="00C809E1" w:rsidP="00607DF8">
      <w:pPr>
        <w:pStyle w:val="ListParagraph"/>
        <w:spacing w:after="0"/>
        <w:ind w:left="360" w:right="144"/>
        <w:rPr>
          <w:rFonts w:ascii="Arial" w:hAnsi="Arial" w:cs="Arial"/>
        </w:rPr>
      </w:pPr>
    </w:p>
    <w:p w:rsidR="00C809E1" w:rsidRPr="00FD63ED" w:rsidRDefault="00C809E1" w:rsidP="00607DF8">
      <w:pPr>
        <w:pStyle w:val="ListParagraph"/>
        <w:numPr>
          <w:ilvl w:val="0"/>
          <w:numId w:val="19"/>
        </w:numPr>
        <w:spacing w:after="0"/>
        <w:ind w:right="144"/>
        <w:rPr>
          <w:rFonts w:ascii="Arial" w:hAnsi="Arial" w:cs="Arial"/>
        </w:rPr>
      </w:pPr>
      <w:r w:rsidRPr="00FD63ED">
        <w:rPr>
          <w:rFonts w:ascii="Arial" w:hAnsi="Arial" w:cs="Arial"/>
          <w:b/>
        </w:rPr>
        <w:t>Backup</w:t>
      </w:r>
      <w:r w:rsidRPr="0018376F">
        <w:rPr>
          <w:rFonts w:ascii="Arial" w:hAnsi="Arial" w:cs="Arial"/>
          <w:b/>
        </w:rPr>
        <w:t>:</w:t>
      </w:r>
      <w:r w:rsidRPr="00FD63ED">
        <w:rPr>
          <w:rFonts w:ascii="Arial" w:hAnsi="Arial" w:cs="Arial"/>
        </w:rPr>
        <w:t xml:space="preserve"> </w:t>
      </w:r>
      <w:r w:rsidR="0018376F">
        <w:rPr>
          <w:rFonts w:ascii="Arial" w:hAnsi="Arial" w:cs="Arial"/>
        </w:rPr>
        <w:t>D</w:t>
      </w:r>
      <w:r w:rsidRPr="00FD63ED">
        <w:rPr>
          <w:rFonts w:ascii="Arial" w:hAnsi="Arial" w:cs="Arial"/>
        </w:rPr>
        <w:t>escribe the backup and restore process for the solution.</w:t>
      </w:r>
    </w:p>
    <w:p w:rsidR="00C809E1" w:rsidRPr="00FD63ED" w:rsidRDefault="00C809E1" w:rsidP="00607DF8">
      <w:pPr>
        <w:pStyle w:val="ListParagraph"/>
        <w:spacing w:after="0"/>
        <w:ind w:left="360" w:right="144"/>
        <w:rPr>
          <w:rFonts w:ascii="Arial" w:hAnsi="Arial" w:cs="Arial"/>
        </w:rPr>
      </w:pPr>
    </w:p>
    <w:p w:rsidR="00C809E1" w:rsidRPr="00FD63ED" w:rsidRDefault="00C809E1" w:rsidP="00607DF8">
      <w:pPr>
        <w:pStyle w:val="ListParagraph"/>
        <w:numPr>
          <w:ilvl w:val="0"/>
          <w:numId w:val="19"/>
        </w:numPr>
        <w:spacing w:after="0"/>
        <w:ind w:right="144"/>
        <w:rPr>
          <w:rFonts w:ascii="Arial" w:hAnsi="Arial" w:cs="Arial"/>
        </w:rPr>
      </w:pPr>
      <w:r w:rsidRPr="00FD63ED">
        <w:rPr>
          <w:rFonts w:ascii="Arial" w:hAnsi="Arial" w:cs="Arial"/>
          <w:b/>
        </w:rPr>
        <w:t>Recovery</w:t>
      </w:r>
      <w:r w:rsidRPr="0018376F">
        <w:rPr>
          <w:rFonts w:ascii="Arial" w:hAnsi="Arial" w:cs="Arial"/>
          <w:b/>
        </w:rPr>
        <w:t>:</w:t>
      </w:r>
      <w:r w:rsidRPr="00FD63ED">
        <w:rPr>
          <w:rFonts w:ascii="Arial" w:hAnsi="Arial" w:cs="Arial"/>
        </w:rPr>
        <w:t xml:space="preserve"> </w:t>
      </w:r>
      <w:r w:rsidR="0018376F">
        <w:rPr>
          <w:rFonts w:ascii="Arial" w:hAnsi="Arial" w:cs="Arial"/>
        </w:rPr>
        <w:t>D</w:t>
      </w:r>
      <w:r w:rsidRPr="00FD63ED">
        <w:rPr>
          <w:rFonts w:ascii="Arial" w:hAnsi="Arial" w:cs="Arial"/>
        </w:rPr>
        <w:t xml:space="preserve">escribe escalation procedures if support is required </w:t>
      </w:r>
      <w:r>
        <w:rPr>
          <w:rFonts w:ascii="Arial" w:hAnsi="Arial" w:cs="Arial"/>
        </w:rPr>
        <w:t xml:space="preserve">for </w:t>
      </w:r>
      <w:r w:rsidRPr="00044959">
        <w:rPr>
          <w:rFonts w:ascii="Arial" w:hAnsi="Arial" w:cs="Arial"/>
        </w:rPr>
        <w:t>99.9% of the time (allows for 9 hours of downtime per year)</w:t>
      </w:r>
      <w:r w:rsidRPr="00FD63ED">
        <w:rPr>
          <w:rFonts w:ascii="Arial" w:hAnsi="Arial" w:cs="Arial"/>
        </w:rPr>
        <w:t>.</w:t>
      </w:r>
    </w:p>
    <w:p w:rsidR="00C809E1" w:rsidRPr="00FD63ED" w:rsidRDefault="00C809E1" w:rsidP="00607DF8">
      <w:pPr>
        <w:pStyle w:val="ListParagraph"/>
        <w:spacing w:after="0"/>
        <w:ind w:left="360" w:right="144"/>
        <w:rPr>
          <w:rFonts w:ascii="Arial" w:hAnsi="Arial" w:cs="Arial"/>
        </w:rPr>
      </w:pPr>
    </w:p>
    <w:p w:rsidR="00C809E1" w:rsidRPr="00FD63ED" w:rsidRDefault="00C809E1" w:rsidP="00607DF8">
      <w:pPr>
        <w:pStyle w:val="ListParagraph"/>
        <w:numPr>
          <w:ilvl w:val="0"/>
          <w:numId w:val="19"/>
        </w:numPr>
        <w:spacing w:after="0"/>
        <w:ind w:right="144"/>
        <w:rPr>
          <w:rFonts w:ascii="Arial" w:hAnsi="Arial" w:cs="Arial"/>
        </w:rPr>
      </w:pPr>
      <w:r w:rsidRPr="00FD63ED">
        <w:rPr>
          <w:rFonts w:ascii="Arial" w:hAnsi="Arial" w:cs="Arial"/>
          <w:b/>
        </w:rPr>
        <w:t>Hosting</w:t>
      </w:r>
      <w:r w:rsidRPr="0018376F">
        <w:rPr>
          <w:rFonts w:ascii="Arial" w:hAnsi="Arial" w:cs="Arial"/>
          <w:b/>
        </w:rPr>
        <w:t>:</w:t>
      </w:r>
      <w:r w:rsidRPr="00FD63ED">
        <w:rPr>
          <w:rFonts w:ascii="Arial" w:hAnsi="Arial" w:cs="Arial"/>
        </w:rPr>
        <w:t xml:space="preserve"> </w:t>
      </w:r>
      <w:r w:rsidR="0018376F">
        <w:rPr>
          <w:rFonts w:ascii="Arial" w:hAnsi="Arial" w:cs="Arial"/>
        </w:rPr>
        <w:t>D</w:t>
      </w:r>
      <w:r w:rsidRPr="00FD63ED">
        <w:rPr>
          <w:rFonts w:ascii="Arial" w:hAnsi="Arial" w:cs="Arial"/>
        </w:rPr>
        <w:t>escribe requirement for detailed cost information related to licensing, support/maintenance and hosting fees.</w:t>
      </w:r>
    </w:p>
    <w:p w:rsidR="00473948" w:rsidRDefault="00473948" w:rsidP="00607DF8">
      <w:pPr>
        <w:pStyle w:val="ListParagraph"/>
        <w:spacing w:after="0"/>
        <w:ind w:left="0" w:right="144"/>
        <w:rPr>
          <w:rFonts w:ascii="Arial" w:hAnsi="Arial" w:cs="Arial"/>
        </w:rPr>
      </w:pPr>
    </w:p>
    <w:p w:rsidR="007F1A44" w:rsidRDefault="007F1A44" w:rsidP="00607DF8">
      <w:pPr>
        <w:pStyle w:val="ListParagraph"/>
        <w:spacing w:after="0"/>
        <w:ind w:left="0" w:right="144"/>
        <w:rPr>
          <w:rFonts w:ascii="Arial" w:hAnsi="Arial" w:cs="Arial"/>
        </w:rPr>
      </w:pPr>
      <w:r w:rsidRPr="00FD63ED">
        <w:rPr>
          <w:rFonts w:ascii="Arial" w:hAnsi="Arial" w:cs="Arial"/>
        </w:rPr>
        <w:t>In addition, we are exploring opportunities in Learning Management and Resource Management. If your system has the following capabilities, please provide us with information on how the proposed solution addresses these areas.</w:t>
      </w:r>
    </w:p>
    <w:p w:rsidR="007F1A44" w:rsidRPr="00FD63ED" w:rsidRDefault="007F1A44" w:rsidP="007F1A44">
      <w:pPr>
        <w:pStyle w:val="ListParagraph"/>
        <w:spacing w:after="0" w:line="240" w:lineRule="auto"/>
        <w:ind w:left="0" w:right="144"/>
        <w:rPr>
          <w:rFonts w:ascii="Arial" w:hAnsi="Arial" w:cs="Arial"/>
        </w:rPr>
      </w:pPr>
    </w:p>
    <w:p w:rsidR="007F1A44" w:rsidRPr="00FD63ED" w:rsidRDefault="007F1A44" w:rsidP="007F1A44">
      <w:pPr>
        <w:pStyle w:val="Heading1"/>
        <w:spacing w:before="0" w:line="240" w:lineRule="auto"/>
        <w:rPr>
          <w:rFonts w:ascii="Arial" w:hAnsi="Arial" w:cs="Arial"/>
          <w:sz w:val="22"/>
          <w:szCs w:val="22"/>
          <w:u w:val="single"/>
        </w:rPr>
      </w:pPr>
      <w:r w:rsidRPr="00FD63ED">
        <w:rPr>
          <w:rFonts w:ascii="Arial" w:hAnsi="Arial" w:cs="Arial"/>
          <w:sz w:val="22"/>
          <w:szCs w:val="22"/>
          <w:u w:val="single"/>
        </w:rPr>
        <w:t>Learning Management</w:t>
      </w:r>
    </w:p>
    <w:p w:rsidR="007F1A44" w:rsidRDefault="007F1A44" w:rsidP="00607DF8">
      <w:pPr>
        <w:pStyle w:val="ListParagraph"/>
        <w:spacing w:after="0"/>
        <w:ind w:left="0"/>
        <w:rPr>
          <w:rFonts w:ascii="Arial" w:hAnsi="Arial" w:cs="Arial"/>
        </w:rPr>
      </w:pPr>
      <w:r w:rsidRPr="00FD63ED">
        <w:rPr>
          <w:rFonts w:ascii="Arial" w:hAnsi="Arial" w:cs="Arial"/>
          <w:b/>
        </w:rPr>
        <w:t xml:space="preserve">Synopsis: </w:t>
      </w:r>
      <w:r w:rsidRPr="00FD63ED">
        <w:rPr>
          <w:rFonts w:ascii="Arial" w:hAnsi="Arial" w:cs="Arial"/>
        </w:rPr>
        <w:t xml:space="preserve"> FHI 360 provides learning and development events and opportunities to staff. Currently, we use the </w:t>
      </w:r>
      <w:proofErr w:type="spellStart"/>
      <w:r w:rsidRPr="00FD63ED">
        <w:rPr>
          <w:rFonts w:ascii="Arial" w:hAnsi="Arial" w:cs="Arial"/>
        </w:rPr>
        <w:t>Intralearn</w:t>
      </w:r>
      <w:proofErr w:type="spellEnd"/>
      <w:r w:rsidRPr="00FD63ED">
        <w:rPr>
          <w:rFonts w:ascii="Arial" w:hAnsi="Arial" w:cs="Arial"/>
        </w:rPr>
        <w:t xml:space="preserve"> solution provided by Lingos. We are interested in a system that is SCORM compliant, and provides course/event catalog</w:t>
      </w:r>
      <w:r w:rsidR="0018376F">
        <w:rPr>
          <w:rFonts w:ascii="Arial" w:hAnsi="Arial" w:cs="Arial"/>
        </w:rPr>
        <w:t>ue</w:t>
      </w:r>
      <w:r w:rsidRPr="00FD63ED">
        <w:rPr>
          <w:rFonts w:ascii="Arial" w:hAnsi="Arial" w:cs="Arial"/>
        </w:rPr>
        <w:t xml:space="preserve"> management, training/event management, </w:t>
      </w:r>
      <w:proofErr w:type="gramStart"/>
      <w:r w:rsidRPr="00FD63ED">
        <w:rPr>
          <w:rFonts w:ascii="Arial" w:hAnsi="Arial" w:cs="Arial"/>
        </w:rPr>
        <w:t>self</w:t>
      </w:r>
      <w:proofErr w:type="gramEnd"/>
      <w:r w:rsidRPr="00FD63ED">
        <w:rPr>
          <w:rFonts w:ascii="Arial" w:hAnsi="Arial" w:cs="Arial"/>
        </w:rPr>
        <w:t>-service registration, provide</w:t>
      </w:r>
      <w:r w:rsidR="0018376F">
        <w:rPr>
          <w:rFonts w:ascii="Arial" w:hAnsi="Arial" w:cs="Arial"/>
        </w:rPr>
        <w:t>s</w:t>
      </w:r>
      <w:r w:rsidRPr="00FD63ED">
        <w:rPr>
          <w:rFonts w:ascii="Arial" w:hAnsi="Arial" w:cs="Arial"/>
        </w:rPr>
        <w:t xml:space="preserve"> standard, custom, and ad-hoc reporting capabilities and links to Active Directory for authentication and Workday employee records.</w:t>
      </w:r>
    </w:p>
    <w:p w:rsidR="007F1A44" w:rsidRPr="00FD63ED" w:rsidRDefault="007F1A44" w:rsidP="00607DF8">
      <w:pPr>
        <w:pStyle w:val="ListParagraph"/>
        <w:spacing w:after="0"/>
        <w:rPr>
          <w:rFonts w:ascii="Arial" w:hAnsi="Arial" w:cs="Arial"/>
        </w:rPr>
      </w:pPr>
    </w:p>
    <w:p w:rsidR="007F1A44" w:rsidRPr="00FD63ED" w:rsidRDefault="007F1A44" w:rsidP="007F1A44">
      <w:pPr>
        <w:pStyle w:val="Heading1"/>
        <w:spacing w:before="0" w:line="240" w:lineRule="auto"/>
        <w:rPr>
          <w:rFonts w:ascii="Arial" w:hAnsi="Arial" w:cs="Arial"/>
          <w:sz w:val="22"/>
          <w:szCs w:val="22"/>
          <w:u w:val="single"/>
        </w:rPr>
      </w:pPr>
      <w:r w:rsidRPr="00FD63ED">
        <w:rPr>
          <w:rFonts w:ascii="Arial" w:hAnsi="Arial" w:cs="Arial"/>
          <w:sz w:val="22"/>
          <w:szCs w:val="22"/>
          <w:u w:val="single"/>
        </w:rPr>
        <w:t>Resource Management</w:t>
      </w:r>
    </w:p>
    <w:p w:rsidR="007F1A44" w:rsidRPr="00FD63ED" w:rsidRDefault="007F1A44" w:rsidP="00607DF8">
      <w:pPr>
        <w:pStyle w:val="ListParagraph"/>
        <w:spacing w:after="0"/>
        <w:ind w:left="0"/>
        <w:rPr>
          <w:rFonts w:ascii="Arial" w:hAnsi="Arial" w:cs="Arial"/>
        </w:rPr>
      </w:pPr>
      <w:r w:rsidRPr="00FD63ED">
        <w:rPr>
          <w:rFonts w:ascii="Arial" w:hAnsi="Arial" w:cs="Arial"/>
          <w:b/>
        </w:rPr>
        <w:t xml:space="preserve">Synopsis: </w:t>
      </w:r>
      <w:r w:rsidRPr="00FD63ED">
        <w:rPr>
          <w:rFonts w:ascii="Arial" w:hAnsi="Arial" w:cs="Arial"/>
        </w:rPr>
        <w:t xml:space="preserve"> As a service organization, our greatest resource is our staff. We </w:t>
      </w:r>
      <w:r w:rsidR="00BF4406">
        <w:rPr>
          <w:rFonts w:ascii="Arial" w:hAnsi="Arial" w:cs="Arial"/>
        </w:rPr>
        <w:t xml:space="preserve">are interested in </w:t>
      </w:r>
      <w:r w:rsidR="00101F7C">
        <w:rPr>
          <w:rFonts w:ascii="Arial" w:hAnsi="Arial" w:cs="Arial"/>
        </w:rPr>
        <w:t xml:space="preserve">a solution </w:t>
      </w:r>
      <w:r w:rsidR="00BF4406">
        <w:rPr>
          <w:rFonts w:ascii="Arial" w:hAnsi="Arial" w:cs="Arial"/>
        </w:rPr>
        <w:t xml:space="preserve">that may have the ability to manage </w:t>
      </w:r>
      <w:r w:rsidR="00101F7C">
        <w:rPr>
          <w:rFonts w:ascii="Arial" w:hAnsi="Arial" w:cs="Arial"/>
        </w:rPr>
        <w:t>workforce planning</w:t>
      </w:r>
      <w:r w:rsidR="00BF4406">
        <w:rPr>
          <w:rFonts w:ascii="Arial" w:hAnsi="Arial" w:cs="Arial"/>
        </w:rPr>
        <w:t>, availability</w:t>
      </w:r>
      <w:r w:rsidR="00101F7C">
        <w:rPr>
          <w:rFonts w:ascii="Arial" w:hAnsi="Arial" w:cs="Arial"/>
        </w:rPr>
        <w:t xml:space="preserve"> </w:t>
      </w:r>
      <w:r w:rsidR="00BF4406">
        <w:rPr>
          <w:rFonts w:ascii="Arial" w:hAnsi="Arial" w:cs="Arial"/>
        </w:rPr>
        <w:t>and expertise</w:t>
      </w:r>
      <w:r w:rsidR="00101F7C">
        <w:rPr>
          <w:rFonts w:ascii="Arial" w:hAnsi="Arial" w:cs="Arial"/>
        </w:rPr>
        <w:t xml:space="preserve">. </w:t>
      </w:r>
      <w:r w:rsidR="00955877">
        <w:rPr>
          <w:rFonts w:ascii="Arial" w:hAnsi="Arial" w:cs="Arial"/>
        </w:rPr>
        <w:t xml:space="preserve">Explain how the proposed solution offers assistance in this area, including linking to other HRIS and financial systems. </w:t>
      </w:r>
    </w:p>
    <w:p w:rsidR="007F1A44" w:rsidRPr="00FD63ED" w:rsidRDefault="007F1A44" w:rsidP="00607DF8">
      <w:pPr>
        <w:pStyle w:val="ListParagraph"/>
        <w:spacing w:after="0"/>
        <w:rPr>
          <w:rFonts w:ascii="Arial" w:hAnsi="Arial" w:cs="Arial"/>
        </w:rPr>
      </w:pPr>
    </w:p>
    <w:p w:rsidR="007F1A44" w:rsidRDefault="007F1A44" w:rsidP="007F1A44">
      <w:pPr>
        <w:spacing w:after="0" w:line="240" w:lineRule="auto"/>
        <w:ind w:left="360" w:right="144"/>
        <w:rPr>
          <w:rFonts w:ascii="Arial" w:hAnsi="Arial" w:cs="Arial"/>
          <w:b/>
        </w:rPr>
      </w:pPr>
    </w:p>
    <w:p w:rsidR="00322E7A" w:rsidRDefault="00322E7A" w:rsidP="007F1A44">
      <w:pPr>
        <w:spacing w:after="0" w:line="240" w:lineRule="auto"/>
        <w:ind w:left="360" w:right="144"/>
        <w:rPr>
          <w:rFonts w:ascii="Arial" w:hAnsi="Arial" w:cs="Arial"/>
          <w:b/>
        </w:rPr>
      </w:pPr>
    </w:p>
    <w:p w:rsidR="00322E7A" w:rsidRDefault="00322E7A" w:rsidP="007F1A44">
      <w:pPr>
        <w:spacing w:after="0" w:line="240" w:lineRule="auto"/>
        <w:ind w:left="360" w:right="144"/>
        <w:rPr>
          <w:rFonts w:ascii="Arial" w:hAnsi="Arial" w:cs="Arial"/>
          <w:b/>
        </w:rPr>
      </w:pPr>
    </w:p>
    <w:p w:rsidR="00322E7A" w:rsidRDefault="00322E7A" w:rsidP="007F1A44">
      <w:pPr>
        <w:spacing w:after="0" w:line="240" w:lineRule="auto"/>
        <w:ind w:left="360" w:right="144"/>
        <w:rPr>
          <w:rFonts w:ascii="Arial" w:hAnsi="Arial" w:cs="Arial"/>
          <w:b/>
        </w:rPr>
      </w:pPr>
    </w:p>
    <w:p w:rsidR="00322E7A" w:rsidRDefault="00322E7A" w:rsidP="007F1A44">
      <w:pPr>
        <w:spacing w:after="0" w:line="240" w:lineRule="auto"/>
        <w:ind w:left="360" w:right="144"/>
        <w:rPr>
          <w:rFonts w:ascii="Arial" w:hAnsi="Arial" w:cs="Arial"/>
          <w:b/>
        </w:rPr>
      </w:pPr>
    </w:p>
    <w:p w:rsidR="00322E7A" w:rsidRPr="00FD63ED" w:rsidRDefault="00322E7A" w:rsidP="007F1A44">
      <w:pPr>
        <w:spacing w:after="0" w:line="240" w:lineRule="auto"/>
        <w:ind w:left="360" w:right="144"/>
        <w:rPr>
          <w:rFonts w:ascii="Arial" w:hAnsi="Arial" w:cs="Arial"/>
          <w:b/>
        </w:rPr>
      </w:pPr>
    </w:p>
    <w:p w:rsidR="00925B42" w:rsidRPr="0036153F" w:rsidRDefault="00925B42" w:rsidP="0036153F">
      <w:pPr>
        <w:pStyle w:val="Heading1"/>
        <w:rPr>
          <w:rFonts w:cs="Calibri"/>
          <w:color w:val="A19D98" w:themeColor="background2" w:themeShade="BF"/>
          <w:szCs w:val="20"/>
        </w:rPr>
      </w:pPr>
      <w:bookmarkStart w:id="42" w:name="_Toc350766084"/>
      <w:r w:rsidRPr="0036153F">
        <w:rPr>
          <w:rFonts w:cs="Calibri"/>
          <w:color w:val="A19D98" w:themeColor="background2" w:themeShade="BF"/>
          <w:szCs w:val="20"/>
        </w:rPr>
        <w:t>Basis for Award of Contract</w:t>
      </w:r>
      <w:bookmarkEnd w:id="42"/>
    </w:p>
    <w:p w:rsidR="00925B42" w:rsidRDefault="00925B42" w:rsidP="00925B42">
      <w:pPr>
        <w:rPr>
          <w:rFonts w:cs="Calibri"/>
          <w:szCs w:val="20"/>
        </w:rPr>
      </w:pPr>
    </w:p>
    <w:p w:rsidR="000C4153" w:rsidRDefault="000C4153" w:rsidP="000C4153">
      <w:pPr>
        <w:rPr>
          <w:rFonts w:cs="Calibri"/>
          <w:szCs w:val="20"/>
        </w:rPr>
      </w:pPr>
      <w:r>
        <w:rPr>
          <w:rFonts w:cs="Calibri"/>
          <w:szCs w:val="20"/>
        </w:rPr>
        <w:t xml:space="preserve">Proposals will be evaluated on the basis of the following criteria and point ranges, for </w:t>
      </w:r>
      <w:r w:rsidRPr="000F2D7E">
        <w:rPr>
          <w:rFonts w:cs="Calibri"/>
          <w:szCs w:val="20"/>
        </w:rPr>
        <w:t>a</w:t>
      </w:r>
      <w:r w:rsidRPr="00E971E3">
        <w:rPr>
          <w:rFonts w:cs="Calibri"/>
          <w:b/>
          <w:szCs w:val="20"/>
        </w:rPr>
        <w:t xml:space="preserve"> total of 100 points</w:t>
      </w:r>
      <w:r>
        <w:rPr>
          <w:rFonts w:cs="Calibri"/>
          <w:szCs w:val="20"/>
        </w:rPr>
        <w:t>:</w:t>
      </w:r>
    </w:p>
    <w:p w:rsidR="000C4153" w:rsidRPr="0036153F" w:rsidRDefault="000C4153" w:rsidP="003C14E5">
      <w:pPr>
        <w:pStyle w:val="ListParagraph"/>
        <w:numPr>
          <w:ilvl w:val="0"/>
          <w:numId w:val="7"/>
        </w:numPr>
        <w:rPr>
          <w:rFonts w:cs="Calibri"/>
          <w:szCs w:val="20"/>
        </w:rPr>
      </w:pPr>
      <w:r w:rsidRPr="0036153F">
        <w:rPr>
          <w:rFonts w:cs="Calibri"/>
          <w:b/>
          <w:szCs w:val="20"/>
        </w:rPr>
        <w:t xml:space="preserve">Responsiveness of the Technical </w:t>
      </w:r>
      <w:r w:rsidR="0016350D">
        <w:rPr>
          <w:rFonts w:cs="Calibri"/>
          <w:b/>
          <w:szCs w:val="20"/>
        </w:rPr>
        <w:t>Approach</w:t>
      </w:r>
      <w:r w:rsidR="0016350D" w:rsidRPr="0036153F">
        <w:rPr>
          <w:rFonts w:cs="Calibri"/>
          <w:szCs w:val="20"/>
        </w:rPr>
        <w:t xml:space="preserve"> </w:t>
      </w:r>
      <w:r w:rsidR="00A5451B">
        <w:rPr>
          <w:rFonts w:cs="Calibri"/>
          <w:szCs w:val="20"/>
        </w:rPr>
        <w:t>in the High Level Requirements</w:t>
      </w:r>
      <w:r w:rsidRPr="0036153F">
        <w:rPr>
          <w:rFonts w:cs="Calibri"/>
          <w:szCs w:val="20"/>
        </w:rPr>
        <w:t>, demonstrating a clear understanding of the work to be performed, and ability to adhere to the expected timeline (</w:t>
      </w:r>
      <w:r w:rsidR="00A21336">
        <w:rPr>
          <w:rFonts w:cs="Calibri"/>
          <w:szCs w:val="20"/>
        </w:rPr>
        <w:t>3</w:t>
      </w:r>
      <w:r w:rsidRPr="0036153F">
        <w:rPr>
          <w:rFonts w:cs="Calibri"/>
          <w:szCs w:val="20"/>
        </w:rPr>
        <w:t>0 points)</w:t>
      </w:r>
    </w:p>
    <w:p w:rsidR="000C4153" w:rsidRPr="0036153F" w:rsidRDefault="000C4153" w:rsidP="003C14E5">
      <w:pPr>
        <w:pStyle w:val="ListParagraph"/>
        <w:numPr>
          <w:ilvl w:val="0"/>
          <w:numId w:val="7"/>
        </w:numPr>
        <w:rPr>
          <w:rFonts w:cs="Calibri"/>
          <w:szCs w:val="20"/>
        </w:rPr>
      </w:pPr>
      <w:r w:rsidRPr="0036153F">
        <w:rPr>
          <w:rFonts w:cs="Calibri"/>
          <w:b/>
          <w:szCs w:val="20"/>
        </w:rPr>
        <w:t>Capability</w:t>
      </w:r>
      <w:r w:rsidR="00A21336">
        <w:rPr>
          <w:rFonts w:cs="Calibri"/>
          <w:b/>
          <w:szCs w:val="20"/>
        </w:rPr>
        <w:t xml:space="preserve">, </w:t>
      </w:r>
      <w:r w:rsidRPr="0036153F">
        <w:rPr>
          <w:rFonts w:cs="Calibri"/>
          <w:b/>
          <w:szCs w:val="20"/>
        </w:rPr>
        <w:t>Prior Experience</w:t>
      </w:r>
      <w:r w:rsidRPr="0036153F">
        <w:rPr>
          <w:rFonts w:cs="Calibri"/>
          <w:szCs w:val="20"/>
        </w:rPr>
        <w:t xml:space="preserve"> </w:t>
      </w:r>
      <w:r w:rsidR="00A21336" w:rsidRPr="001B09EB">
        <w:rPr>
          <w:rFonts w:cs="Calibri"/>
          <w:b/>
          <w:szCs w:val="20"/>
        </w:rPr>
        <w:t>and Key Personnel</w:t>
      </w:r>
      <w:r w:rsidR="00A21336">
        <w:rPr>
          <w:rFonts w:cs="Calibri"/>
          <w:szCs w:val="20"/>
        </w:rPr>
        <w:t xml:space="preserve"> </w:t>
      </w:r>
      <w:r w:rsidRPr="0036153F">
        <w:rPr>
          <w:rFonts w:cs="Calibri"/>
          <w:szCs w:val="20"/>
        </w:rPr>
        <w:t>(30 points)</w:t>
      </w:r>
    </w:p>
    <w:p w:rsidR="000C4153" w:rsidRPr="0036153F" w:rsidRDefault="000C4153" w:rsidP="003C14E5">
      <w:pPr>
        <w:pStyle w:val="ListParagraph"/>
        <w:numPr>
          <w:ilvl w:val="0"/>
          <w:numId w:val="7"/>
        </w:numPr>
        <w:rPr>
          <w:rFonts w:cs="Calibri"/>
          <w:szCs w:val="20"/>
        </w:rPr>
      </w:pPr>
      <w:r w:rsidRPr="0036153F">
        <w:rPr>
          <w:rFonts w:cs="Calibri"/>
          <w:b/>
          <w:szCs w:val="20"/>
        </w:rPr>
        <w:t>Cost Estimate</w:t>
      </w:r>
      <w:r w:rsidR="006530F9">
        <w:rPr>
          <w:rFonts w:cs="Calibri"/>
          <w:szCs w:val="20"/>
        </w:rPr>
        <w:t xml:space="preserve"> (4</w:t>
      </w:r>
      <w:r w:rsidRPr="0036153F">
        <w:rPr>
          <w:rFonts w:cs="Calibri"/>
          <w:szCs w:val="20"/>
        </w:rPr>
        <w:t>0 points)</w:t>
      </w:r>
    </w:p>
    <w:p w:rsidR="000C4153" w:rsidRPr="000C4153" w:rsidRDefault="000C4153" w:rsidP="000C4153">
      <w:pPr>
        <w:rPr>
          <w:szCs w:val="20"/>
        </w:rPr>
      </w:pPr>
      <w:r w:rsidRPr="000C4153">
        <w:t xml:space="preserve">The FHI 360 evaluation team will be composed of representatives from all organizational entities that will be potential suppliers or consumers of information contained within the FHI 360 </w:t>
      </w:r>
      <w:r w:rsidR="00DF1124">
        <w:t>Talent Management System</w:t>
      </w:r>
      <w:r>
        <w:t xml:space="preserve">. </w:t>
      </w:r>
      <w:r w:rsidRPr="000C4153">
        <w:t>Team members will evaluate each RFP response based upon their understanding of how the proposal meets FHI 360’s objectives and requirements</w:t>
      </w:r>
      <w:r>
        <w:t>, i</w:t>
      </w:r>
      <w:r w:rsidRPr="000C4153">
        <w:t>ncluding but not limited to:</w:t>
      </w:r>
    </w:p>
    <w:p w:rsidR="000C4153" w:rsidRPr="0036153F" w:rsidRDefault="000C4153" w:rsidP="003C14E5">
      <w:pPr>
        <w:pStyle w:val="ListParagraph"/>
        <w:numPr>
          <w:ilvl w:val="0"/>
          <w:numId w:val="5"/>
        </w:numPr>
        <w:rPr>
          <w:rFonts w:cstheme="minorHAnsi"/>
        </w:rPr>
      </w:pPr>
      <w:r w:rsidRPr="0036153F">
        <w:rPr>
          <w:rFonts w:cstheme="minorHAnsi"/>
        </w:rPr>
        <w:t xml:space="preserve">Ability to meet the required functionality as detailed </w:t>
      </w:r>
      <w:r w:rsidR="00A5451B">
        <w:rPr>
          <w:rFonts w:cstheme="minorHAnsi"/>
        </w:rPr>
        <w:t>in the High Level Requirements</w:t>
      </w:r>
      <w:r w:rsidRPr="0036153F">
        <w:rPr>
          <w:rFonts w:cstheme="minorHAnsi"/>
        </w:rPr>
        <w:t xml:space="preserve"> without the need for customization</w:t>
      </w:r>
    </w:p>
    <w:p w:rsidR="000C4153" w:rsidRPr="0036153F" w:rsidRDefault="000C4153" w:rsidP="003C14E5">
      <w:pPr>
        <w:pStyle w:val="ListParagraph"/>
        <w:numPr>
          <w:ilvl w:val="0"/>
          <w:numId w:val="5"/>
        </w:numPr>
        <w:rPr>
          <w:rFonts w:cstheme="minorHAnsi"/>
        </w:rPr>
      </w:pPr>
      <w:r w:rsidRPr="0036153F">
        <w:rPr>
          <w:rFonts w:cstheme="minorHAnsi"/>
        </w:rPr>
        <w:lastRenderedPageBreak/>
        <w:t>Long</w:t>
      </w:r>
      <w:r w:rsidR="0016350D">
        <w:rPr>
          <w:rFonts w:cstheme="minorHAnsi"/>
        </w:rPr>
        <w:t>-</w:t>
      </w:r>
      <w:r w:rsidRPr="0036153F">
        <w:rPr>
          <w:rFonts w:cstheme="minorHAnsi"/>
        </w:rPr>
        <w:t>term total cost of ownership including: licensing and or hosting fees, annual support/maintenance fees, setup, configuration, customization, training and ongoing operation costs</w:t>
      </w:r>
    </w:p>
    <w:p w:rsidR="000C4153" w:rsidRPr="0036153F" w:rsidRDefault="000C4153" w:rsidP="003C14E5">
      <w:pPr>
        <w:pStyle w:val="ListParagraph"/>
        <w:numPr>
          <w:ilvl w:val="0"/>
          <w:numId w:val="5"/>
        </w:numPr>
        <w:rPr>
          <w:rFonts w:cstheme="minorHAnsi"/>
        </w:rPr>
      </w:pPr>
      <w:r w:rsidRPr="0036153F">
        <w:rPr>
          <w:rFonts w:cstheme="minorHAnsi"/>
        </w:rPr>
        <w:t>Project implementation methodology, phased implementation plan and data migration approach</w:t>
      </w:r>
    </w:p>
    <w:p w:rsidR="000C4153" w:rsidRPr="0036153F" w:rsidRDefault="000C4153" w:rsidP="003C14E5">
      <w:pPr>
        <w:pStyle w:val="ListParagraph"/>
        <w:numPr>
          <w:ilvl w:val="0"/>
          <w:numId w:val="5"/>
        </w:numPr>
        <w:rPr>
          <w:rFonts w:cstheme="minorHAnsi"/>
        </w:rPr>
      </w:pPr>
      <w:r w:rsidRPr="0036153F">
        <w:rPr>
          <w:rFonts w:cstheme="minorHAnsi"/>
        </w:rPr>
        <w:t>Vendor’s company history</w:t>
      </w:r>
      <w:r w:rsidR="0018376F">
        <w:rPr>
          <w:rFonts w:cstheme="minorHAnsi"/>
        </w:rPr>
        <w:t>,</w:t>
      </w:r>
      <w:r w:rsidRPr="0036153F">
        <w:rPr>
          <w:rFonts w:cstheme="minorHAnsi"/>
        </w:rPr>
        <w:t xml:space="preserve"> including qualifications and availability of </w:t>
      </w:r>
      <w:r w:rsidR="0018376F">
        <w:rPr>
          <w:rFonts w:cstheme="minorHAnsi"/>
        </w:rPr>
        <w:t xml:space="preserve">the </w:t>
      </w:r>
      <w:r w:rsidRPr="0036153F">
        <w:rPr>
          <w:rFonts w:cstheme="minorHAnsi"/>
        </w:rPr>
        <w:t xml:space="preserve">proposed project implementation team and their related experience on similar projects as detailed in </w:t>
      </w:r>
      <w:r w:rsidR="00A5451B">
        <w:rPr>
          <w:rFonts w:cstheme="minorHAnsi"/>
        </w:rPr>
        <w:t>the High Level Requirements</w:t>
      </w:r>
    </w:p>
    <w:p w:rsidR="0036153F" w:rsidRDefault="000C4153" w:rsidP="003C14E5">
      <w:pPr>
        <w:pStyle w:val="ListParagraph"/>
        <w:numPr>
          <w:ilvl w:val="0"/>
          <w:numId w:val="5"/>
        </w:numPr>
        <w:rPr>
          <w:rFonts w:cstheme="minorHAnsi"/>
        </w:rPr>
      </w:pPr>
      <w:r w:rsidRPr="0036153F">
        <w:rPr>
          <w:rFonts w:cstheme="minorHAnsi"/>
        </w:rPr>
        <w:t>Vendor support model and team</w:t>
      </w:r>
    </w:p>
    <w:p w:rsidR="0036153F" w:rsidRDefault="003041AC" w:rsidP="003C14E5">
      <w:pPr>
        <w:pStyle w:val="ListParagraph"/>
        <w:numPr>
          <w:ilvl w:val="0"/>
          <w:numId w:val="5"/>
        </w:numPr>
        <w:rPr>
          <w:rFonts w:cstheme="minorHAnsi"/>
        </w:rPr>
      </w:pPr>
      <w:r>
        <w:rPr>
          <w:rFonts w:cstheme="minorHAnsi"/>
        </w:rPr>
        <w:t>R</w:t>
      </w:r>
      <w:r w:rsidR="000C4153" w:rsidRPr="0036153F">
        <w:rPr>
          <w:rFonts w:cstheme="minorHAnsi"/>
        </w:rPr>
        <w:t>eferences of current users</w:t>
      </w:r>
    </w:p>
    <w:p w:rsidR="0036153F" w:rsidRDefault="000C4153" w:rsidP="003C14E5">
      <w:pPr>
        <w:pStyle w:val="ListParagraph"/>
        <w:numPr>
          <w:ilvl w:val="0"/>
          <w:numId w:val="5"/>
        </w:numPr>
        <w:rPr>
          <w:rFonts w:cstheme="minorHAnsi"/>
        </w:rPr>
      </w:pPr>
      <w:r w:rsidRPr="0036153F">
        <w:rPr>
          <w:rFonts w:cstheme="minorHAnsi"/>
        </w:rPr>
        <w:t>Bid presentation, including compliance with instructions</w:t>
      </w:r>
    </w:p>
    <w:p w:rsidR="000C4153" w:rsidRPr="0036153F" w:rsidRDefault="000C4153" w:rsidP="003C14E5">
      <w:pPr>
        <w:pStyle w:val="ListParagraph"/>
        <w:numPr>
          <w:ilvl w:val="0"/>
          <w:numId w:val="5"/>
        </w:numPr>
        <w:rPr>
          <w:rFonts w:cstheme="minorHAnsi"/>
        </w:rPr>
      </w:pPr>
      <w:r w:rsidRPr="0036153F">
        <w:rPr>
          <w:rFonts w:cstheme="minorHAnsi"/>
        </w:rPr>
        <w:t xml:space="preserve">Additional software modules or functionality not explicitly requested here that may be useful to FHI 360 after completion of the implementation of the FHI 360 </w:t>
      </w:r>
      <w:r w:rsidR="00DF1124">
        <w:rPr>
          <w:rFonts w:cstheme="minorHAnsi"/>
        </w:rPr>
        <w:t>Talent Management System</w:t>
      </w:r>
      <w:r w:rsidRPr="0036153F">
        <w:rPr>
          <w:rFonts w:cstheme="minorHAnsi"/>
        </w:rPr>
        <w:t xml:space="preserve"> </w:t>
      </w:r>
    </w:p>
    <w:p w:rsidR="009E601F" w:rsidRDefault="009E601F" w:rsidP="009E601F">
      <w:pPr>
        <w:pStyle w:val="Heading1"/>
        <w:rPr>
          <w:color w:val="A19D98" w:themeColor="background2" w:themeShade="BF"/>
        </w:rPr>
      </w:pPr>
      <w:bookmarkStart w:id="43" w:name="_Toc329935986"/>
      <w:bookmarkStart w:id="44" w:name="_Toc329935987"/>
      <w:bookmarkEnd w:id="43"/>
    </w:p>
    <w:p w:rsidR="00322E7A" w:rsidRPr="00322E7A" w:rsidRDefault="00322E7A" w:rsidP="00322E7A"/>
    <w:p w:rsidR="009E601F" w:rsidRDefault="009E601F" w:rsidP="009E601F">
      <w:pPr>
        <w:pStyle w:val="Heading1"/>
        <w:rPr>
          <w:color w:val="A19D98" w:themeColor="background2" w:themeShade="BF"/>
        </w:rPr>
      </w:pPr>
    </w:p>
    <w:p w:rsidR="00F059BA" w:rsidRPr="009E601F" w:rsidRDefault="00BF5453" w:rsidP="009E601F">
      <w:pPr>
        <w:pStyle w:val="Heading1"/>
        <w:rPr>
          <w:rFonts w:cstheme="minorHAnsi"/>
          <w:color w:val="A19D98" w:themeColor="background2" w:themeShade="BF"/>
        </w:rPr>
      </w:pPr>
      <w:bookmarkStart w:id="45" w:name="_Toc350766085"/>
      <w:r w:rsidRPr="009E601F">
        <w:rPr>
          <w:color w:val="A19D98" w:themeColor="background2" w:themeShade="BF"/>
        </w:rPr>
        <w:t xml:space="preserve">Preparing </w:t>
      </w:r>
      <w:r w:rsidR="00E72B7C">
        <w:rPr>
          <w:color w:val="A19D98" w:themeColor="background2" w:themeShade="BF"/>
        </w:rPr>
        <w:t>t</w:t>
      </w:r>
      <w:r w:rsidRPr="009E601F">
        <w:rPr>
          <w:color w:val="A19D98" w:themeColor="background2" w:themeShade="BF"/>
        </w:rPr>
        <w:t>he Technical Proposal</w:t>
      </w:r>
      <w:bookmarkEnd w:id="45"/>
      <w:r w:rsidRPr="009E601F">
        <w:rPr>
          <w:color w:val="A19D98" w:themeColor="background2" w:themeShade="BF"/>
        </w:rPr>
        <w:t xml:space="preserve"> </w:t>
      </w:r>
    </w:p>
    <w:p w:rsidR="00F059BA" w:rsidRPr="00AE6CE0" w:rsidRDefault="00946F3A" w:rsidP="005B53B5">
      <w:r w:rsidRPr="00AE6CE0">
        <w:t>INFORMATION REQUIRED FROM VENDORS</w:t>
      </w:r>
      <w:bookmarkEnd w:id="44"/>
    </w:p>
    <w:p w:rsidR="00F9417F" w:rsidRDefault="00F9417F" w:rsidP="004A47D9">
      <w:pPr>
        <w:rPr>
          <w:szCs w:val="20"/>
        </w:rPr>
      </w:pPr>
    </w:p>
    <w:p w:rsidR="004A47D9" w:rsidRPr="00AE6CE0" w:rsidRDefault="004A47D9" w:rsidP="00AE6CE0">
      <w:pPr>
        <w:pStyle w:val="NoSpacing"/>
        <w:rPr>
          <w:b/>
          <w:szCs w:val="20"/>
        </w:rPr>
      </w:pPr>
      <w:r w:rsidRPr="00AE6CE0">
        <w:rPr>
          <w:b/>
          <w:szCs w:val="20"/>
        </w:rPr>
        <w:t>Technical Proposal</w:t>
      </w:r>
      <w:r w:rsidR="00024317" w:rsidRPr="00AE6CE0">
        <w:rPr>
          <w:b/>
          <w:szCs w:val="20"/>
        </w:rPr>
        <w:t xml:space="preserve"> (</w:t>
      </w:r>
      <w:r w:rsidR="005F5655">
        <w:rPr>
          <w:b/>
          <w:szCs w:val="20"/>
        </w:rPr>
        <w:t>6</w:t>
      </w:r>
      <w:r w:rsidR="00024317" w:rsidRPr="00AE6CE0">
        <w:rPr>
          <w:b/>
          <w:szCs w:val="20"/>
        </w:rPr>
        <w:t>0 points total)</w:t>
      </w:r>
    </w:p>
    <w:p w:rsidR="00024317" w:rsidRPr="00AE6CE0" w:rsidRDefault="00024317" w:rsidP="00AE6CE0">
      <w:pPr>
        <w:pStyle w:val="NoSpacing"/>
        <w:rPr>
          <w:szCs w:val="18"/>
        </w:rPr>
      </w:pPr>
      <w:r w:rsidRPr="00AE6CE0">
        <w:rPr>
          <w:szCs w:val="18"/>
        </w:rPr>
        <w:t xml:space="preserve">Technical </w:t>
      </w:r>
      <w:r w:rsidR="0016350D">
        <w:rPr>
          <w:szCs w:val="18"/>
        </w:rPr>
        <w:t>Approach</w:t>
      </w:r>
      <w:r w:rsidRPr="00AE6CE0">
        <w:rPr>
          <w:szCs w:val="18"/>
        </w:rPr>
        <w:t xml:space="preserve">/Adherence to </w:t>
      </w:r>
      <w:r w:rsidR="0093194D">
        <w:rPr>
          <w:szCs w:val="18"/>
        </w:rPr>
        <w:t xml:space="preserve">Project </w:t>
      </w:r>
      <w:r w:rsidRPr="00AE6CE0">
        <w:rPr>
          <w:szCs w:val="18"/>
        </w:rPr>
        <w:t>Timeline (</w:t>
      </w:r>
      <w:r w:rsidR="003B6343">
        <w:rPr>
          <w:szCs w:val="18"/>
        </w:rPr>
        <w:t>3</w:t>
      </w:r>
      <w:r w:rsidRPr="00AE6CE0">
        <w:rPr>
          <w:szCs w:val="18"/>
        </w:rPr>
        <w:t>0 points)</w:t>
      </w:r>
    </w:p>
    <w:p w:rsidR="00024317" w:rsidRPr="00AE6CE0" w:rsidRDefault="00024317" w:rsidP="00AE6CE0">
      <w:pPr>
        <w:pStyle w:val="NoSpacing"/>
        <w:rPr>
          <w:szCs w:val="18"/>
        </w:rPr>
      </w:pPr>
      <w:r w:rsidRPr="00AE6CE0">
        <w:rPr>
          <w:szCs w:val="18"/>
        </w:rPr>
        <w:t>Capability</w:t>
      </w:r>
      <w:r w:rsidR="003B6343">
        <w:rPr>
          <w:szCs w:val="18"/>
        </w:rPr>
        <w:t xml:space="preserve">, </w:t>
      </w:r>
      <w:r w:rsidRPr="00AE6CE0">
        <w:rPr>
          <w:szCs w:val="18"/>
        </w:rPr>
        <w:t xml:space="preserve">Prior Experience </w:t>
      </w:r>
      <w:r w:rsidR="003B6343">
        <w:rPr>
          <w:szCs w:val="18"/>
        </w:rPr>
        <w:t xml:space="preserve">and </w:t>
      </w:r>
      <w:r w:rsidR="001B09EB">
        <w:rPr>
          <w:szCs w:val="18"/>
        </w:rPr>
        <w:t xml:space="preserve">Key </w:t>
      </w:r>
      <w:r w:rsidR="003B6343">
        <w:rPr>
          <w:szCs w:val="18"/>
        </w:rPr>
        <w:t xml:space="preserve">Personnel </w:t>
      </w:r>
      <w:r w:rsidRPr="00AE6CE0">
        <w:rPr>
          <w:szCs w:val="18"/>
        </w:rPr>
        <w:t>(30 points)</w:t>
      </w:r>
    </w:p>
    <w:p w:rsidR="00925B42" w:rsidRDefault="00925B42" w:rsidP="00AE6CE0">
      <w:pPr>
        <w:rPr>
          <w:b/>
          <w:szCs w:val="20"/>
        </w:rPr>
      </w:pPr>
    </w:p>
    <w:p w:rsidR="00C34142" w:rsidRPr="00AE6CE0" w:rsidRDefault="004A47D9" w:rsidP="00AE6CE0">
      <w:pPr>
        <w:pStyle w:val="Heading2"/>
        <w:rPr>
          <w:color w:val="6EA0B0" w:themeColor="accent1"/>
        </w:rPr>
      </w:pPr>
      <w:bookmarkStart w:id="46" w:name="_Toc329935606"/>
      <w:bookmarkStart w:id="47" w:name="_Toc329935989"/>
      <w:bookmarkStart w:id="48" w:name="_Toc350766086"/>
      <w:bookmarkEnd w:id="46"/>
      <w:bookmarkEnd w:id="47"/>
      <w:r w:rsidRPr="00AE6CE0">
        <w:rPr>
          <w:color w:val="6EA0B0" w:themeColor="accent1"/>
        </w:rPr>
        <w:t xml:space="preserve">Technical </w:t>
      </w:r>
      <w:r w:rsidR="0016350D">
        <w:rPr>
          <w:color w:val="6EA0B0" w:themeColor="accent1"/>
        </w:rPr>
        <w:t>Approach</w:t>
      </w:r>
      <w:r w:rsidR="005B53B5">
        <w:rPr>
          <w:color w:val="6EA0B0" w:themeColor="accent1"/>
        </w:rPr>
        <w:t xml:space="preserve"> </w:t>
      </w:r>
      <w:r w:rsidRPr="00AE6CE0">
        <w:rPr>
          <w:color w:val="6EA0B0" w:themeColor="accent1"/>
        </w:rPr>
        <w:t xml:space="preserve">to the Statement of Work (refer </w:t>
      </w:r>
      <w:r w:rsidR="00A5451B">
        <w:rPr>
          <w:color w:val="6EA0B0" w:themeColor="accent1"/>
        </w:rPr>
        <w:t>to the High Level Requirements</w:t>
      </w:r>
      <w:r w:rsidRPr="00AE6CE0">
        <w:rPr>
          <w:color w:val="6EA0B0" w:themeColor="accent1"/>
        </w:rPr>
        <w:t>)</w:t>
      </w:r>
      <w:bookmarkEnd w:id="48"/>
    </w:p>
    <w:p w:rsidR="00024317" w:rsidRPr="00024317" w:rsidRDefault="00024317" w:rsidP="00AE6CE0">
      <w:r>
        <w:t xml:space="preserve">The technical </w:t>
      </w:r>
      <w:r w:rsidR="0016350D">
        <w:t xml:space="preserve">approach </w:t>
      </w:r>
      <w:r>
        <w:t xml:space="preserve">describes in detail </w:t>
      </w:r>
      <w:r w:rsidR="0018376F">
        <w:t>the Vendor’s</w:t>
      </w:r>
      <w:r>
        <w:t xml:space="preserve"> response to the Statement of Work found in </w:t>
      </w:r>
      <w:r w:rsidR="00A5451B">
        <w:t>the High Level Requirements</w:t>
      </w:r>
      <w:r>
        <w:t xml:space="preserve">. </w:t>
      </w:r>
      <w:r w:rsidR="00175F93">
        <w:t>This response includes s</w:t>
      </w:r>
      <w:r w:rsidR="00E56380">
        <w:t xml:space="preserve">uggesting a phased approach, </w:t>
      </w:r>
      <w:r w:rsidR="00175F93">
        <w:t>milestones</w:t>
      </w:r>
      <w:r w:rsidR="00E56380">
        <w:t xml:space="preserve"> and dates</w:t>
      </w:r>
      <w:r w:rsidR="00175F93">
        <w:t xml:space="preserve"> that will ensure </w:t>
      </w:r>
      <w:r w:rsidR="00E56380">
        <w:t xml:space="preserve">FHI completion before the </w:t>
      </w:r>
      <w:proofErr w:type="spellStart"/>
      <w:r w:rsidR="00E56380">
        <w:t>Taleo</w:t>
      </w:r>
      <w:proofErr w:type="spellEnd"/>
      <w:r w:rsidR="00E56380">
        <w:t xml:space="preserve"> Business Edition subscription expiration date.</w:t>
      </w:r>
    </w:p>
    <w:p w:rsidR="00C34142" w:rsidRPr="004A47D9" w:rsidRDefault="00C34142" w:rsidP="003C14E5">
      <w:pPr>
        <w:pStyle w:val="ListParagraph"/>
        <w:numPr>
          <w:ilvl w:val="0"/>
          <w:numId w:val="8"/>
        </w:numPr>
      </w:pPr>
      <w:r w:rsidRPr="004A47D9">
        <w:t xml:space="preserve">Describe how </w:t>
      </w:r>
      <w:r w:rsidR="0018376F">
        <w:t>the Vendor’s</w:t>
      </w:r>
      <w:r w:rsidRPr="004A47D9">
        <w:t xml:space="preserve"> proposed technical platform </w:t>
      </w:r>
      <w:r w:rsidR="000925E5">
        <w:t>meets FHI 360’s requirements</w:t>
      </w:r>
      <w:r w:rsidR="008F075B">
        <w:t>.</w:t>
      </w:r>
    </w:p>
    <w:p w:rsidR="00C34142" w:rsidRPr="004A47D9" w:rsidRDefault="00C34142" w:rsidP="003C14E5">
      <w:pPr>
        <w:pStyle w:val="ListParagraph"/>
        <w:numPr>
          <w:ilvl w:val="0"/>
          <w:numId w:val="8"/>
        </w:numPr>
      </w:pPr>
      <w:r w:rsidRPr="004A47D9">
        <w:t xml:space="preserve">Describe how </w:t>
      </w:r>
      <w:r w:rsidR="0018376F">
        <w:t>the Vendor’s</w:t>
      </w:r>
      <w:r w:rsidRPr="004A47D9">
        <w:t xml:space="preserve"> proposed solution will integrate with FHI 360’</w:t>
      </w:r>
      <w:r w:rsidR="00AE6CE0">
        <w:t xml:space="preserve">s corporate </w:t>
      </w:r>
      <w:r w:rsidR="000925E5">
        <w:t>systems</w:t>
      </w:r>
      <w:r w:rsidRPr="004A47D9">
        <w:t xml:space="preserve"> (</w:t>
      </w:r>
      <w:r w:rsidR="000925E5">
        <w:t xml:space="preserve">Workday, </w:t>
      </w:r>
      <w:proofErr w:type="spellStart"/>
      <w:r w:rsidR="000925E5">
        <w:t>Deltek</w:t>
      </w:r>
      <w:proofErr w:type="spellEnd"/>
      <w:r w:rsidR="000925E5">
        <w:t xml:space="preserve">, Active Directory, </w:t>
      </w:r>
      <w:proofErr w:type="gramStart"/>
      <w:r w:rsidR="00787A9A">
        <w:t>Microsoft</w:t>
      </w:r>
      <w:proofErr w:type="gramEnd"/>
      <w:r w:rsidR="00787A9A">
        <w:t xml:space="preserve"> Office 365 Suite</w:t>
      </w:r>
      <w:r w:rsidRPr="004A47D9">
        <w:t>)</w:t>
      </w:r>
      <w:r w:rsidR="008F075B">
        <w:t>.</w:t>
      </w:r>
    </w:p>
    <w:p w:rsidR="00C34142" w:rsidRPr="004A47D9" w:rsidRDefault="00C34142" w:rsidP="003C14E5">
      <w:pPr>
        <w:pStyle w:val="ListParagraph"/>
        <w:numPr>
          <w:ilvl w:val="0"/>
          <w:numId w:val="8"/>
        </w:numPr>
      </w:pPr>
      <w:r w:rsidRPr="004A47D9">
        <w:lastRenderedPageBreak/>
        <w:t xml:space="preserve">Describe </w:t>
      </w:r>
      <w:r w:rsidR="0018376F">
        <w:t>the Vendor’s proposed</w:t>
      </w:r>
      <w:r w:rsidRPr="004A47D9">
        <w:t xml:space="preserve"> quality assurance, test and client acceptance processes.</w:t>
      </w:r>
    </w:p>
    <w:p w:rsidR="00C34142" w:rsidRDefault="0016350D" w:rsidP="003C14E5">
      <w:pPr>
        <w:pStyle w:val="ListParagraph"/>
        <w:numPr>
          <w:ilvl w:val="0"/>
          <w:numId w:val="8"/>
        </w:numPr>
      </w:pPr>
      <w:r>
        <w:t>Describe w</w:t>
      </w:r>
      <w:r w:rsidR="007F016F">
        <w:t>hat</w:t>
      </w:r>
      <w:r w:rsidR="00C34142" w:rsidRPr="004A47D9">
        <w:t xml:space="preserve"> guidance </w:t>
      </w:r>
      <w:r w:rsidR="0018376F">
        <w:t>the Vendor</w:t>
      </w:r>
      <w:r w:rsidR="007F016F">
        <w:t xml:space="preserve"> provide</w:t>
      </w:r>
      <w:r w:rsidR="0018376F">
        <w:t>s</w:t>
      </w:r>
      <w:r w:rsidR="007F016F">
        <w:t xml:space="preserve"> </w:t>
      </w:r>
      <w:r w:rsidR="00C34142" w:rsidRPr="004A47D9">
        <w:t>on how best to establish security levels for the various FHI 360 stakeholders (i.e.</w:t>
      </w:r>
      <w:r w:rsidR="00F9417F" w:rsidRPr="004A47D9">
        <w:t>,</w:t>
      </w:r>
      <w:r w:rsidR="00C34142" w:rsidRPr="004A47D9">
        <w:t xml:space="preserve"> </w:t>
      </w:r>
      <w:r w:rsidR="000925E5">
        <w:t>HR Management, HR Recruiters, Employees,</w:t>
      </w:r>
      <w:r w:rsidR="00C34142" w:rsidRPr="004A47D9">
        <w:t xml:space="preserve"> etc.)</w:t>
      </w:r>
      <w:r w:rsidR="008F075B">
        <w:t>.</w:t>
      </w:r>
    </w:p>
    <w:p w:rsidR="000925E5" w:rsidRDefault="000925E5" w:rsidP="003C14E5">
      <w:pPr>
        <w:pStyle w:val="ListParagraph"/>
        <w:numPr>
          <w:ilvl w:val="0"/>
          <w:numId w:val="8"/>
        </w:numPr>
      </w:pPr>
      <w:r>
        <w:t xml:space="preserve">Describe how </w:t>
      </w:r>
      <w:r w:rsidR="0018376F">
        <w:t>the</w:t>
      </w:r>
      <w:r>
        <w:t xml:space="preserve"> proposed solution meets standard security and employment compliance requirements.</w:t>
      </w:r>
    </w:p>
    <w:p w:rsidR="00175F93" w:rsidRDefault="0073289E" w:rsidP="003C14E5">
      <w:pPr>
        <w:pStyle w:val="ListParagraph"/>
        <w:numPr>
          <w:ilvl w:val="0"/>
          <w:numId w:val="8"/>
        </w:numPr>
      </w:pPr>
      <w:r>
        <w:t>Describe</w:t>
      </w:r>
      <w:r w:rsidR="00175F93">
        <w:t xml:space="preserve"> the </w:t>
      </w:r>
      <w:r w:rsidR="003672F1">
        <w:t xml:space="preserve">Vendor’s </w:t>
      </w:r>
      <w:r w:rsidR="00175F93">
        <w:t xml:space="preserve">data </w:t>
      </w:r>
      <w:r>
        <w:t>migration</w:t>
      </w:r>
      <w:r w:rsidR="00175F93">
        <w:t xml:space="preserve"> plan</w:t>
      </w:r>
      <w:r>
        <w:t xml:space="preserve"> and approach</w:t>
      </w:r>
      <w:r w:rsidR="003672F1">
        <w:t>. Include</w:t>
      </w:r>
      <w:r>
        <w:t xml:space="preserve"> </w:t>
      </w:r>
      <w:r w:rsidR="003672F1">
        <w:t xml:space="preserve">the Vendor’s </w:t>
      </w:r>
      <w:r>
        <w:t xml:space="preserve">past successes with data migration from </w:t>
      </w:r>
      <w:proofErr w:type="spellStart"/>
      <w:r>
        <w:t>Taleo</w:t>
      </w:r>
      <w:proofErr w:type="spellEnd"/>
      <w:r>
        <w:t xml:space="preserve"> Business Edition.</w:t>
      </w:r>
    </w:p>
    <w:p w:rsidR="001751D3" w:rsidRDefault="001751D3" w:rsidP="00AE6CE0">
      <w:pPr>
        <w:pStyle w:val="Heading2"/>
        <w:rPr>
          <w:color w:val="6EA0B0" w:themeColor="accent1"/>
        </w:rPr>
      </w:pPr>
      <w:bookmarkStart w:id="49" w:name="_Toc350766087"/>
    </w:p>
    <w:p w:rsidR="00322E7A" w:rsidRDefault="00322E7A" w:rsidP="00322E7A"/>
    <w:p w:rsidR="00322E7A" w:rsidRDefault="00322E7A" w:rsidP="00322E7A"/>
    <w:p w:rsidR="00322E7A" w:rsidRDefault="00322E7A" w:rsidP="00322E7A"/>
    <w:p w:rsidR="00322E7A" w:rsidRDefault="00322E7A" w:rsidP="00322E7A"/>
    <w:p w:rsidR="00322E7A" w:rsidRPr="00322E7A" w:rsidRDefault="00322E7A" w:rsidP="00322E7A"/>
    <w:p w:rsidR="00503392" w:rsidRDefault="0093194D" w:rsidP="00AE6CE0">
      <w:pPr>
        <w:pStyle w:val="Heading2"/>
        <w:rPr>
          <w:color w:val="6EA0B0" w:themeColor="accent1"/>
        </w:rPr>
      </w:pPr>
      <w:r>
        <w:rPr>
          <w:color w:val="6EA0B0" w:themeColor="accent1"/>
        </w:rPr>
        <w:t xml:space="preserve">Project </w:t>
      </w:r>
      <w:r w:rsidR="00E56380">
        <w:rPr>
          <w:color w:val="6EA0B0" w:themeColor="accent1"/>
        </w:rPr>
        <w:t xml:space="preserve">Timeline and </w:t>
      </w:r>
      <w:bookmarkEnd w:id="49"/>
      <w:r w:rsidR="003C2C4A">
        <w:rPr>
          <w:color w:val="6EA0B0" w:themeColor="accent1"/>
        </w:rPr>
        <w:t>Milestones</w:t>
      </w:r>
    </w:p>
    <w:p w:rsidR="00AD49BA" w:rsidRPr="00AD49BA" w:rsidRDefault="003041AC" w:rsidP="00AD49BA">
      <w:r>
        <w:t>This response includes suggesting a phased approach</w:t>
      </w:r>
      <w:r w:rsidR="00E56380">
        <w:t xml:space="preserve">, </w:t>
      </w:r>
      <w:r>
        <w:t xml:space="preserve">milestones </w:t>
      </w:r>
      <w:r w:rsidR="00E56380">
        <w:t xml:space="preserve">and dates </w:t>
      </w:r>
      <w:r>
        <w:t xml:space="preserve">that will ensure </w:t>
      </w:r>
      <w:r w:rsidR="00E56380">
        <w:t xml:space="preserve">completion before the </w:t>
      </w:r>
      <w:proofErr w:type="spellStart"/>
      <w:r w:rsidR="00E56380">
        <w:t>Taleo</w:t>
      </w:r>
      <w:proofErr w:type="spellEnd"/>
      <w:r w:rsidR="00E56380">
        <w:t xml:space="preserve"> Business Edition subscription expiration in March 2014.</w:t>
      </w:r>
    </w:p>
    <w:tbl>
      <w:tblPr>
        <w:tblStyle w:val="TableGrid"/>
        <w:tblW w:w="0" w:type="auto"/>
        <w:tblLook w:val="04A0" w:firstRow="1" w:lastRow="0" w:firstColumn="1" w:lastColumn="0" w:noHBand="0" w:noVBand="1"/>
      </w:tblPr>
      <w:tblGrid>
        <w:gridCol w:w="4788"/>
        <w:gridCol w:w="4788"/>
      </w:tblGrid>
      <w:tr w:rsidR="00F4686C" w:rsidRPr="00F4686C" w:rsidTr="00F4686C">
        <w:tc>
          <w:tcPr>
            <w:tcW w:w="9576" w:type="dxa"/>
            <w:gridSpan w:val="2"/>
            <w:shd w:val="clear" w:color="auto" w:fill="D9D9D9" w:themeFill="background1" w:themeFillShade="D9"/>
          </w:tcPr>
          <w:p w:rsidR="00F4686C" w:rsidRPr="00574B20" w:rsidRDefault="00F4686C" w:rsidP="00F4686C">
            <w:pPr>
              <w:jc w:val="center"/>
              <w:rPr>
                <w:rFonts w:ascii="Arial" w:hAnsi="Arial" w:cs="Arial"/>
                <w:b/>
              </w:rPr>
            </w:pPr>
            <w:r w:rsidRPr="00574B20">
              <w:rPr>
                <w:rFonts w:ascii="Arial" w:hAnsi="Arial" w:cs="Arial"/>
                <w:b/>
              </w:rPr>
              <w:t xml:space="preserve">FHI 360 </w:t>
            </w:r>
            <w:r w:rsidRPr="00973FEE">
              <w:rPr>
                <w:rFonts w:ascii="Arial" w:hAnsi="Arial" w:cs="Arial"/>
                <w:b/>
              </w:rPr>
              <w:t>Talent Management</w:t>
            </w:r>
            <w:r w:rsidRPr="00574B20">
              <w:rPr>
                <w:rFonts w:ascii="Arial" w:hAnsi="Arial" w:cs="Arial"/>
                <w:b/>
              </w:rPr>
              <w:t xml:space="preserve"> </w:t>
            </w:r>
            <w:r>
              <w:rPr>
                <w:rFonts w:ascii="Arial" w:hAnsi="Arial" w:cs="Arial"/>
                <w:b/>
              </w:rPr>
              <w:t>System</w:t>
            </w:r>
          </w:p>
          <w:p w:rsidR="00F4686C" w:rsidRPr="00F4686C" w:rsidRDefault="00F4686C" w:rsidP="00F4686C">
            <w:pPr>
              <w:jc w:val="center"/>
              <w:rPr>
                <w:b/>
                <w:szCs w:val="20"/>
              </w:rPr>
            </w:pPr>
            <w:r>
              <w:rPr>
                <w:rFonts w:ascii="Arial" w:hAnsi="Arial" w:cs="Arial"/>
                <w:b/>
              </w:rPr>
              <w:t>Milestones and Delivery Dates</w:t>
            </w:r>
          </w:p>
        </w:tc>
      </w:tr>
      <w:tr w:rsidR="00F4686C" w:rsidRPr="00F4686C" w:rsidTr="00F4686C">
        <w:tc>
          <w:tcPr>
            <w:tcW w:w="4788" w:type="dxa"/>
            <w:shd w:val="clear" w:color="auto" w:fill="BFBFBF" w:themeFill="background1" w:themeFillShade="BF"/>
          </w:tcPr>
          <w:p w:rsidR="00F4686C" w:rsidRPr="00F4686C" w:rsidRDefault="00E56380" w:rsidP="00F4686C">
            <w:pPr>
              <w:jc w:val="center"/>
              <w:rPr>
                <w:b/>
                <w:szCs w:val="20"/>
              </w:rPr>
            </w:pPr>
            <w:r>
              <w:rPr>
                <w:b/>
                <w:szCs w:val="20"/>
              </w:rPr>
              <w:t xml:space="preserve">Suggested </w:t>
            </w:r>
            <w:r w:rsidR="00F4686C" w:rsidRPr="00F4686C">
              <w:rPr>
                <w:b/>
                <w:szCs w:val="20"/>
              </w:rPr>
              <w:t>Milestone</w:t>
            </w:r>
          </w:p>
        </w:tc>
        <w:tc>
          <w:tcPr>
            <w:tcW w:w="4788" w:type="dxa"/>
            <w:shd w:val="clear" w:color="auto" w:fill="BFBFBF" w:themeFill="background1" w:themeFillShade="BF"/>
          </w:tcPr>
          <w:p w:rsidR="00F4686C" w:rsidRPr="00F4686C" w:rsidRDefault="00F4686C" w:rsidP="00F4686C">
            <w:pPr>
              <w:jc w:val="center"/>
              <w:rPr>
                <w:b/>
                <w:szCs w:val="20"/>
              </w:rPr>
            </w:pPr>
            <w:r w:rsidRPr="00F4686C">
              <w:rPr>
                <w:b/>
                <w:szCs w:val="20"/>
              </w:rPr>
              <w:t>Delivery Date</w:t>
            </w:r>
          </w:p>
        </w:tc>
      </w:tr>
      <w:tr w:rsidR="0016350D" w:rsidTr="0016350D">
        <w:tc>
          <w:tcPr>
            <w:tcW w:w="4788" w:type="dxa"/>
          </w:tcPr>
          <w:p w:rsidR="0016350D" w:rsidRPr="00787A9A" w:rsidRDefault="00AD49BA" w:rsidP="00AE6CE0">
            <w:pPr>
              <w:rPr>
                <w:szCs w:val="20"/>
              </w:rPr>
            </w:pPr>
            <w:r>
              <w:rPr>
                <w:szCs w:val="20"/>
              </w:rPr>
              <w:t xml:space="preserve">Project </w:t>
            </w:r>
            <w:r w:rsidR="003041AC">
              <w:rPr>
                <w:szCs w:val="20"/>
              </w:rPr>
              <w:t>Plan</w:t>
            </w:r>
          </w:p>
        </w:tc>
        <w:tc>
          <w:tcPr>
            <w:tcW w:w="4788" w:type="dxa"/>
          </w:tcPr>
          <w:p w:rsidR="0016350D" w:rsidRDefault="0016350D" w:rsidP="00AE6CE0">
            <w:pPr>
              <w:rPr>
                <w:szCs w:val="20"/>
              </w:rPr>
            </w:pPr>
          </w:p>
        </w:tc>
      </w:tr>
      <w:tr w:rsidR="003C2C4A" w:rsidTr="0016350D">
        <w:tc>
          <w:tcPr>
            <w:tcW w:w="4788" w:type="dxa"/>
          </w:tcPr>
          <w:p w:rsidR="003C2C4A" w:rsidRDefault="003C2C4A" w:rsidP="00AE6CE0">
            <w:pPr>
              <w:rPr>
                <w:szCs w:val="20"/>
              </w:rPr>
            </w:pPr>
            <w:r>
              <w:rPr>
                <w:szCs w:val="20"/>
              </w:rPr>
              <w:t>Technical Strategy</w:t>
            </w:r>
          </w:p>
        </w:tc>
        <w:tc>
          <w:tcPr>
            <w:tcW w:w="4788" w:type="dxa"/>
          </w:tcPr>
          <w:p w:rsidR="003C2C4A" w:rsidRDefault="003C2C4A" w:rsidP="00AE6CE0">
            <w:pPr>
              <w:rPr>
                <w:szCs w:val="20"/>
              </w:rPr>
            </w:pPr>
          </w:p>
        </w:tc>
      </w:tr>
      <w:tr w:rsidR="0016350D" w:rsidTr="0016350D">
        <w:tc>
          <w:tcPr>
            <w:tcW w:w="4788" w:type="dxa"/>
          </w:tcPr>
          <w:p w:rsidR="0016350D" w:rsidRPr="00787A9A" w:rsidRDefault="008B5A63" w:rsidP="0016350D">
            <w:pPr>
              <w:rPr>
                <w:szCs w:val="20"/>
              </w:rPr>
            </w:pPr>
            <w:r w:rsidRPr="00787A9A">
              <w:rPr>
                <w:szCs w:val="20"/>
              </w:rPr>
              <w:t xml:space="preserve">Initial </w:t>
            </w:r>
            <w:r w:rsidR="003041AC">
              <w:rPr>
                <w:szCs w:val="20"/>
              </w:rPr>
              <w:t>S</w:t>
            </w:r>
            <w:r w:rsidR="00AD49BA">
              <w:rPr>
                <w:szCs w:val="20"/>
              </w:rPr>
              <w:t xml:space="preserve">ystem </w:t>
            </w:r>
            <w:r w:rsidRPr="00787A9A">
              <w:rPr>
                <w:szCs w:val="20"/>
              </w:rPr>
              <w:t>Deployment</w:t>
            </w:r>
          </w:p>
        </w:tc>
        <w:tc>
          <w:tcPr>
            <w:tcW w:w="4788" w:type="dxa"/>
          </w:tcPr>
          <w:p w:rsidR="0016350D" w:rsidRDefault="0016350D" w:rsidP="009F1B87">
            <w:pPr>
              <w:rPr>
                <w:szCs w:val="20"/>
              </w:rPr>
            </w:pPr>
          </w:p>
        </w:tc>
      </w:tr>
      <w:tr w:rsidR="003C2C4A" w:rsidTr="0016350D">
        <w:tc>
          <w:tcPr>
            <w:tcW w:w="4788" w:type="dxa"/>
          </w:tcPr>
          <w:p w:rsidR="003C2C4A" w:rsidRPr="00787A9A" w:rsidRDefault="003C2C4A" w:rsidP="0016350D">
            <w:pPr>
              <w:rPr>
                <w:szCs w:val="20"/>
              </w:rPr>
            </w:pPr>
            <w:r>
              <w:rPr>
                <w:szCs w:val="20"/>
              </w:rPr>
              <w:t>Data migration</w:t>
            </w:r>
          </w:p>
        </w:tc>
        <w:tc>
          <w:tcPr>
            <w:tcW w:w="4788" w:type="dxa"/>
          </w:tcPr>
          <w:p w:rsidR="003C2C4A" w:rsidRDefault="003C2C4A" w:rsidP="00AE6CE0">
            <w:pPr>
              <w:rPr>
                <w:szCs w:val="20"/>
              </w:rPr>
            </w:pPr>
          </w:p>
        </w:tc>
      </w:tr>
      <w:tr w:rsidR="003F4586" w:rsidTr="0016350D">
        <w:tc>
          <w:tcPr>
            <w:tcW w:w="4788" w:type="dxa"/>
          </w:tcPr>
          <w:p w:rsidR="003F4586" w:rsidRDefault="00AD49BA" w:rsidP="0016350D">
            <w:pPr>
              <w:rPr>
                <w:szCs w:val="20"/>
                <w:highlight w:val="yellow"/>
              </w:rPr>
            </w:pPr>
            <w:r w:rsidRPr="003041AC">
              <w:rPr>
                <w:szCs w:val="20"/>
              </w:rPr>
              <w:t>Final System Deployment</w:t>
            </w:r>
          </w:p>
        </w:tc>
        <w:tc>
          <w:tcPr>
            <w:tcW w:w="4788" w:type="dxa"/>
          </w:tcPr>
          <w:p w:rsidR="003F4586" w:rsidRDefault="003F4586" w:rsidP="009C7940">
            <w:pPr>
              <w:rPr>
                <w:szCs w:val="20"/>
              </w:rPr>
            </w:pPr>
          </w:p>
        </w:tc>
      </w:tr>
      <w:tr w:rsidR="003C2C4A" w:rsidTr="0016350D">
        <w:tc>
          <w:tcPr>
            <w:tcW w:w="4788" w:type="dxa"/>
          </w:tcPr>
          <w:p w:rsidR="003C2C4A" w:rsidRPr="003041AC" w:rsidRDefault="003C2C4A" w:rsidP="0016350D">
            <w:pPr>
              <w:rPr>
                <w:szCs w:val="20"/>
              </w:rPr>
            </w:pPr>
            <w:r w:rsidRPr="00787A9A">
              <w:rPr>
                <w:szCs w:val="20"/>
              </w:rPr>
              <w:t>Final Project Handover and Knowledge Transfer</w:t>
            </w:r>
          </w:p>
        </w:tc>
        <w:tc>
          <w:tcPr>
            <w:tcW w:w="4788" w:type="dxa"/>
          </w:tcPr>
          <w:p w:rsidR="003C2C4A" w:rsidRDefault="003C2C4A" w:rsidP="003041AC">
            <w:pPr>
              <w:rPr>
                <w:szCs w:val="20"/>
              </w:rPr>
            </w:pPr>
          </w:p>
        </w:tc>
      </w:tr>
      <w:tr w:rsidR="00AD49BA" w:rsidTr="0016350D">
        <w:tc>
          <w:tcPr>
            <w:tcW w:w="4788" w:type="dxa"/>
          </w:tcPr>
          <w:p w:rsidR="00AD49BA" w:rsidRPr="00787A9A" w:rsidRDefault="00AD49BA" w:rsidP="0016350D">
            <w:pPr>
              <w:rPr>
                <w:szCs w:val="20"/>
              </w:rPr>
            </w:pPr>
            <w:r w:rsidRPr="00787A9A">
              <w:rPr>
                <w:szCs w:val="20"/>
              </w:rPr>
              <w:t>FHI 360 Staff Training</w:t>
            </w:r>
          </w:p>
        </w:tc>
        <w:tc>
          <w:tcPr>
            <w:tcW w:w="4788" w:type="dxa"/>
          </w:tcPr>
          <w:p w:rsidR="00AD49BA" w:rsidRDefault="00AD49BA" w:rsidP="00AE6CE0">
            <w:pPr>
              <w:rPr>
                <w:szCs w:val="20"/>
              </w:rPr>
            </w:pPr>
          </w:p>
        </w:tc>
      </w:tr>
    </w:tbl>
    <w:p w:rsidR="00BA48A6" w:rsidRDefault="00BA48A6" w:rsidP="00BA48A6">
      <w:pPr>
        <w:rPr>
          <w:color w:val="6EA0B0" w:themeColor="accent1"/>
        </w:rPr>
      </w:pPr>
    </w:p>
    <w:p w:rsidR="00811ED4" w:rsidRPr="00BA48A6" w:rsidRDefault="00811ED4" w:rsidP="00BA48A6">
      <w:pPr>
        <w:pStyle w:val="Heading2"/>
        <w:rPr>
          <w:color w:val="6EA0B0" w:themeColor="accent1"/>
        </w:rPr>
      </w:pPr>
      <w:bookmarkStart w:id="50" w:name="_Toc350766088"/>
      <w:r w:rsidRPr="00BA48A6">
        <w:rPr>
          <w:color w:val="6EA0B0" w:themeColor="accent1"/>
        </w:rPr>
        <w:t>Qualification</w:t>
      </w:r>
      <w:r w:rsidR="004A47D9" w:rsidRPr="00BA48A6">
        <w:rPr>
          <w:color w:val="6EA0B0" w:themeColor="accent1"/>
        </w:rPr>
        <w:t>s</w:t>
      </w:r>
      <w:r w:rsidRPr="00BA48A6">
        <w:rPr>
          <w:color w:val="6EA0B0" w:themeColor="accent1"/>
        </w:rPr>
        <w:t xml:space="preserve"> to Provide Services in the Statement of Work</w:t>
      </w:r>
      <w:bookmarkEnd w:id="50"/>
    </w:p>
    <w:p w:rsidR="00737A72" w:rsidRDefault="00A32090">
      <w:pPr>
        <w:rPr>
          <w:rFonts w:eastAsia="Times New Roman" w:cstheme="minorHAnsi"/>
        </w:rPr>
      </w:pPr>
      <w:r w:rsidRPr="00AE6CE0">
        <w:rPr>
          <w:rFonts w:eastAsia="Times New Roman"/>
          <w:szCs w:val="20"/>
        </w:rPr>
        <w:t xml:space="preserve">Please </w:t>
      </w:r>
      <w:r w:rsidRPr="0016350D">
        <w:rPr>
          <w:rFonts w:eastAsia="Times New Roman" w:cstheme="minorHAnsi"/>
        </w:rPr>
        <w:t>indicate the following</w:t>
      </w:r>
      <w:r w:rsidR="00223E90" w:rsidRPr="0016350D">
        <w:rPr>
          <w:rFonts w:eastAsia="Times New Roman" w:cstheme="minorHAnsi"/>
        </w:rPr>
        <w:t>, not to exceed two pages</w:t>
      </w:r>
      <w:r w:rsidRPr="0016350D">
        <w:rPr>
          <w:rFonts w:eastAsia="Times New Roman" w:cstheme="minorHAnsi"/>
        </w:rPr>
        <w:t>:</w:t>
      </w:r>
    </w:p>
    <w:p w:rsidR="00223E90" w:rsidRPr="0016350D" w:rsidRDefault="008B5A63" w:rsidP="003C14E5">
      <w:pPr>
        <w:pStyle w:val="ListParagraph"/>
        <w:numPr>
          <w:ilvl w:val="0"/>
          <w:numId w:val="9"/>
        </w:numPr>
        <w:spacing w:after="0" w:line="240" w:lineRule="auto"/>
        <w:rPr>
          <w:rFonts w:eastAsia="Times New Roman" w:cstheme="minorHAnsi"/>
        </w:rPr>
      </w:pPr>
      <w:r w:rsidRPr="008B5A63">
        <w:rPr>
          <w:rFonts w:eastAsia="Times New Roman" w:cstheme="minorHAnsi"/>
        </w:rPr>
        <w:t xml:space="preserve">Brief, general overview of </w:t>
      </w:r>
      <w:r w:rsidR="008E74E1">
        <w:rPr>
          <w:rFonts w:eastAsia="Times New Roman" w:cstheme="minorHAnsi"/>
        </w:rPr>
        <w:t>the Vendor</w:t>
      </w:r>
      <w:r w:rsidR="0016350D">
        <w:rPr>
          <w:rFonts w:eastAsia="Times New Roman" w:cstheme="minorHAnsi"/>
        </w:rPr>
        <w:t>—</w:t>
      </w:r>
      <w:r w:rsidRPr="008B5A63">
        <w:rPr>
          <w:rFonts w:eastAsia="Times New Roman" w:cstheme="minorHAnsi"/>
        </w:rPr>
        <w:t>size</w:t>
      </w:r>
      <w:r w:rsidR="000F2831">
        <w:rPr>
          <w:rFonts w:eastAsia="Times New Roman" w:cstheme="minorHAnsi"/>
        </w:rPr>
        <w:t>, number of</w:t>
      </w:r>
      <w:r w:rsidRPr="008B5A63">
        <w:rPr>
          <w:rFonts w:eastAsia="Times New Roman" w:cstheme="minorHAnsi"/>
        </w:rPr>
        <w:t xml:space="preserve"> staff, past experience/case studies in </w:t>
      </w:r>
      <w:r w:rsidR="0018376F">
        <w:rPr>
          <w:rFonts w:eastAsia="Times New Roman" w:cstheme="minorHAnsi"/>
        </w:rPr>
        <w:t>t</w:t>
      </w:r>
      <w:r w:rsidR="003F4586">
        <w:rPr>
          <w:rFonts w:eastAsia="Times New Roman" w:cstheme="minorHAnsi"/>
        </w:rPr>
        <w:t xml:space="preserve">alent </w:t>
      </w:r>
      <w:r w:rsidR="0018376F">
        <w:rPr>
          <w:rFonts w:eastAsia="Times New Roman" w:cstheme="minorHAnsi"/>
        </w:rPr>
        <w:t>m</w:t>
      </w:r>
      <w:r w:rsidR="003F4586">
        <w:rPr>
          <w:rFonts w:eastAsia="Times New Roman" w:cstheme="minorHAnsi"/>
        </w:rPr>
        <w:t xml:space="preserve">anagement </w:t>
      </w:r>
      <w:r w:rsidR="0018376F">
        <w:rPr>
          <w:rFonts w:eastAsia="Times New Roman" w:cstheme="minorHAnsi"/>
        </w:rPr>
        <w:t>s</w:t>
      </w:r>
      <w:r w:rsidR="003F4586">
        <w:rPr>
          <w:rFonts w:eastAsia="Times New Roman" w:cstheme="minorHAnsi"/>
        </w:rPr>
        <w:t>ystems</w:t>
      </w:r>
      <w:r w:rsidRPr="008B5A63">
        <w:rPr>
          <w:rFonts w:eastAsia="Times New Roman" w:cstheme="minorHAnsi"/>
        </w:rPr>
        <w:t xml:space="preserve"> for multi-country organizations with bandwidth concerns.</w:t>
      </w:r>
    </w:p>
    <w:p w:rsidR="00A32090" w:rsidRPr="0016350D" w:rsidRDefault="008B5A63" w:rsidP="003C14E5">
      <w:pPr>
        <w:pStyle w:val="ListParagraph"/>
        <w:numPr>
          <w:ilvl w:val="0"/>
          <w:numId w:val="9"/>
        </w:numPr>
        <w:spacing w:after="0" w:line="240" w:lineRule="auto"/>
        <w:rPr>
          <w:rFonts w:eastAsia="Times New Roman" w:cstheme="minorHAnsi"/>
        </w:rPr>
      </w:pPr>
      <w:r w:rsidRPr="008B5A63">
        <w:rPr>
          <w:rFonts w:eastAsia="Times New Roman" w:cstheme="minorHAnsi"/>
        </w:rPr>
        <w:lastRenderedPageBreak/>
        <w:t xml:space="preserve">Capabilities and experience </w:t>
      </w:r>
      <w:r w:rsidR="0016350D">
        <w:rPr>
          <w:rFonts w:eastAsia="Times New Roman" w:cstheme="minorHAnsi"/>
        </w:rPr>
        <w:t>in</w:t>
      </w:r>
      <w:r w:rsidRPr="008B5A63">
        <w:rPr>
          <w:rFonts w:eastAsia="Times New Roman" w:cstheme="minorHAnsi"/>
        </w:rPr>
        <w:t xml:space="preserve"> conducting similar scopes of work as described in this RFP.</w:t>
      </w:r>
    </w:p>
    <w:p w:rsidR="00A32090" w:rsidRPr="0016350D" w:rsidRDefault="008B5A63" w:rsidP="003C14E5">
      <w:pPr>
        <w:pStyle w:val="ListParagraph"/>
        <w:numPr>
          <w:ilvl w:val="0"/>
          <w:numId w:val="9"/>
        </w:numPr>
        <w:spacing w:after="0" w:line="240" w:lineRule="auto"/>
        <w:rPr>
          <w:rFonts w:cstheme="minorHAnsi"/>
        </w:rPr>
      </w:pPr>
      <w:r w:rsidRPr="008B5A63">
        <w:rPr>
          <w:rFonts w:eastAsia="Times New Roman" w:cstheme="minorHAnsi"/>
        </w:rPr>
        <w:t xml:space="preserve">Description of any partner organization or subcontractor that </w:t>
      </w:r>
      <w:r w:rsidR="0018376F">
        <w:rPr>
          <w:rFonts w:eastAsia="Times New Roman" w:cstheme="minorHAnsi"/>
        </w:rPr>
        <w:t>the Vendor</w:t>
      </w:r>
      <w:r w:rsidRPr="008B5A63">
        <w:rPr>
          <w:rFonts w:eastAsia="Times New Roman" w:cstheme="minorHAnsi"/>
        </w:rPr>
        <w:t xml:space="preserve"> would contract with to do a portion of the scope of work, </w:t>
      </w:r>
      <w:r w:rsidR="0018376F">
        <w:rPr>
          <w:rFonts w:eastAsia="Times New Roman" w:cstheme="minorHAnsi"/>
        </w:rPr>
        <w:t xml:space="preserve">a </w:t>
      </w:r>
      <w:r w:rsidRPr="008B5A63">
        <w:rPr>
          <w:rFonts w:eastAsia="Times New Roman" w:cstheme="minorHAnsi"/>
        </w:rPr>
        <w:t xml:space="preserve">budget and a description of the division of level of effort and responsibility between </w:t>
      </w:r>
      <w:r w:rsidR="008E74E1">
        <w:rPr>
          <w:rFonts w:eastAsia="Times New Roman" w:cstheme="minorHAnsi"/>
        </w:rPr>
        <w:t>the Vendor</w:t>
      </w:r>
      <w:r w:rsidRPr="008B5A63">
        <w:rPr>
          <w:rFonts w:eastAsia="Times New Roman" w:cstheme="minorHAnsi"/>
        </w:rPr>
        <w:t xml:space="preserve"> and the partner or subcontractor.</w:t>
      </w:r>
    </w:p>
    <w:p w:rsidR="00F9417F" w:rsidRPr="0016350D" w:rsidRDefault="00F9417F" w:rsidP="00AE6CE0">
      <w:pPr>
        <w:rPr>
          <w:rFonts w:cstheme="minorHAnsi"/>
        </w:rPr>
      </w:pPr>
    </w:p>
    <w:p w:rsidR="00811ED4" w:rsidRPr="00AE6CE0" w:rsidRDefault="00811ED4" w:rsidP="00AE6CE0">
      <w:pPr>
        <w:pStyle w:val="Heading2"/>
        <w:rPr>
          <w:color w:val="6EA0B0" w:themeColor="accent1"/>
        </w:rPr>
      </w:pPr>
      <w:bookmarkStart w:id="51" w:name="_Toc350766089"/>
      <w:r w:rsidRPr="00AE6CE0">
        <w:rPr>
          <w:color w:val="6EA0B0" w:themeColor="accent1"/>
        </w:rPr>
        <w:t>Prior Experience</w:t>
      </w:r>
      <w:bookmarkEnd w:id="51"/>
    </w:p>
    <w:p w:rsidR="00223E90" w:rsidRDefault="00223E90" w:rsidP="00223E90">
      <w:pPr>
        <w:rPr>
          <w:rFonts w:eastAsia="Times New Roman" w:cs="Times New Roman"/>
          <w:szCs w:val="20"/>
        </w:rPr>
      </w:pPr>
      <w:r>
        <w:rPr>
          <w:rFonts w:eastAsia="Times New Roman" w:cs="Times New Roman"/>
          <w:szCs w:val="20"/>
        </w:rPr>
        <w:t>Please indicate the following:</w:t>
      </w:r>
    </w:p>
    <w:p w:rsidR="00223E90" w:rsidRPr="00AE6CE0" w:rsidRDefault="00223E90" w:rsidP="003C14E5">
      <w:pPr>
        <w:pStyle w:val="ListParagraph"/>
        <w:numPr>
          <w:ilvl w:val="0"/>
          <w:numId w:val="10"/>
        </w:numPr>
        <w:rPr>
          <w:rFonts w:eastAsia="Times New Roman"/>
        </w:rPr>
      </w:pPr>
      <w:r w:rsidRPr="00AE6CE0">
        <w:rPr>
          <w:rFonts w:eastAsia="Times New Roman"/>
        </w:rPr>
        <w:t>Brief desc</w:t>
      </w:r>
      <w:r w:rsidR="000F2831">
        <w:rPr>
          <w:rFonts w:eastAsia="Times New Roman"/>
        </w:rPr>
        <w:t xml:space="preserve">ription of </w:t>
      </w:r>
      <w:r w:rsidR="0018376F">
        <w:rPr>
          <w:rFonts w:eastAsia="Times New Roman"/>
        </w:rPr>
        <w:t xml:space="preserve">the Vendor’s </w:t>
      </w:r>
      <w:r w:rsidR="000F2831">
        <w:rPr>
          <w:rFonts w:eastAsia="Times New Roman"/>
        </w:rPr>
        <w:t xml:space="preserve">technical work in IT, HR </w:t>
      </w:r>
      <w:r w:rsidRPr="00AE6CE0">
        <w:rPr>
          <w:rFonts w:eastAsia="Times New Roman"/>
        </w:rPr>
        <w:t xml:space="preserve">and </w:t>
      </w:r>
      <w:r w:rsidR="0018376F">
        <w:rPr>
          <w:rFonts w:eastAsia="Times New Roman"/>
        </w:rPr>
        <w:t>t</w:t>
      </w:r>
      <w:r w:rsidR="000F2831">
        <w:rPr>
          <w:rFonts w:eastAsia="Times New Roman"/>
        </w:rPr>
        <w:t xml:space="preserve">alent </w:t>
      </w:r>
      <w:r w:rsidR="0018376F">
        <w:rPr>
          <w:rFonts w:eastAsia="Times New Roman"/>
        </w:rPr>
        <w:t>m</w:t>
      </w:r>
      <w:r w:rsidR="000F2831">
        <w:rPr>
          <w:rFonts w:eastAsia="Times New Roman"/>
        </w:rPr>
        <w:t xml:space="preserve">anagement </w:t>
      </w:r>
      <w:r w:rsidR="0018376F">
        <w:rPr>
          <w:rFonts w:eastAsia="Times New Roman"/>
        </w:rPr>
        <w:t>s</w:t>
      </w:r>
      <w:r w:rsidR="000F2831">
        <w:rPr>
          <w:rFonts w:eastAsia="Times New Roman"/>
        </w:rPr>
        <w:t>ystem</w:t>
      </w:r>
      <w:r w:rsidRPr="00AE6CE0">
        <w:rPr>
          <w:rFonts w:eastAsia="Times New Roman"/>
        </w:rPr>
        <w:t xml:space="preserve"> design for multi-cultural organizations.</w:t>
      </w:r>
    </w:p>
    <w:p w:rsidR="007F016F" w:rsidRPr="00AE6CE0" w:rsidRDefault="007F016F" w:rsidP="003C14E5">
      <w:pPr>
        <w:pStyle w:val="ListParagraph"/>
        <w:numPr>
          <w:ilvl w:val="0"/>
          <w:numId w:val="10"/>
        </w:numPr>
        <w:rPr>
          <w:rFonts w:cs="Calibri"/>
        </w:rPr>
      </w:pPr>
      <w:r w:rsidRPr="00AE6CE0">
        <w:rPr>
          <w:rFonts w:cs="Calibri"/>
        </w:rPr>
        <w:t xml:space="preserve">Provide the approximate number of corporate </w:t>
      </w:r>
      <w:r w:rsidR="000A2F46">
        <w:rPr>
          <w:rFonts w:cs="Calibri"/>
        </w:rPr>
        <w:t>talent management systems</w:t>
      </w:r>
      <w:r w:rsidRPr="00AE6CE0">
        <w:rPr>
          <w:rFonts w:cs="Calibri"/>
        </w:rPr>
        <w:t xml:space="preserve"> </w:t>
      </w:r>
      <w:r w:rsidR="0018376F">
        <w:rPr>
          <w:rFonts w:cs="Calibri"/>
        </w:rPr>
        <w:t>the Vendor</w:t>
      </w:r>
      <w:r w:rsidRPr="00AE6CE0">
        <w:rPr>
          <w:rFonts w:cs="Calibri"/>
        </w:rPr>
        <w:t xml:space="preserve"> ha</w:t>
      </w:r>
      <w:r w:rsidR="0016350D">
        <w:rPr>
          <w:rFonts w:cs="Calibri"/>
        </w:rPr>
        <w:t>s</w:t>
      </w:r>
      <w:r w:rsidRPr="00AE6CE0">
        <w:rPr>
          <w:rFonts w:cs="Calibri"/>
        </w:rPr>
        <w:t xml:space="preserve"> </w:t>
      </w:r>
      <w:r w:rsidR="000A2F46">
        <w:rPr>
          <w:rFonts w:cs="Calibri"/>
        </w:rPr>
        <w:t>implemented</w:t>
      </w:r>
      <w:r w:rsidRPr="00AE6CE0">
        <w:rPr>
          <w:rFonts w:cs="Calibri"/>
        </w:rPr>
        <w:t>.</w:t>
      </w:r>
    </w:p>
    <w:p w:rsidR="007F016F" w:rsidRDefault="007F016F" w:rsidP="003C14E5">
      <w:pPr>
        <w:pStyle w:val="ListParagraph"/>
        <w:numPr>
          <w:ilvl w:val="0"/>
          <w:numId w:val="10"/>
        </w:numPr>
        <w:rPr>
          <w:rFonts w:cs="Calibri"/>
        </w:rPr>
      </w:pPr>
      <w:r w:rsidRPr="00AE6CE0">
        <w:rPr>
          <w:rFonts w:cs="Calibri"/>
        </w:rPr>
        <w:t xml:space="preserve">Please describe the </w:t>
      </w:r>
      <w:r w:rsidR="000A2F46">
        <w:rPr>
          <w:rFonts w:cs="Calibri"/>
        </w:rPr>
        <w:t>previous implementations</w:t>
      </w:r>
      <w:r w:rsidRPr="00AE6CE0">
        <w:rPr>
          <w:rFonts w:cs="Calibri"/>
        </w:rPr>
        <w:t xml:space="preserve"> </w:t>
      </w:r>
      <w:r w:rsidR="0018376F">
        <w:rPr>
          <w:rFonts w:cs="Calibri"/>
        </w:rPr>
        <w:t>the Vendor</w:t>
      </w:r>
      <w:r w:rsidRPr="00AE6CE0">
        <w:rPr>
          <w:rFonts w:cs="Calibri"/>
        </w:rPr>
        <w:t xml:space="preserve"> ha</w:t>
      </w:r>
      <w:r w:rsidR="0016350D">
        <w:rPr>
          <w:rFonts w:cs="Calibri"/>
        </w:rPr>
        <w:t>s</w:t>
      </w:r>
      <w:r w:rsidR="000A2F46">
        <w:rPr>
          <w:rFonts w:cs="Calibri"/>
        </w:rPr>
        <w:t xml:space="preserve"> performed for organizations similar to FHI 360.</w:t>
      </w:r>
    </w:p>
    <w:p w:rsidR="003B6343" w:rsidRPr="00AE6CE0" w:rsidRDefault="003B6343" w:rsidP="003C14E5">
      <w:pPr>
        <w:pStyle w:val="ListParagraph"/>
        <w:numPr>
          <w:ilvl w:val="0"/>
          <w:numId w:val="10"/>
        </w:numPr>
        <w:rPr>
          <w:rFonts w:cs="Calibri"/>
        </w:rPr>
      </w:pPr>
      <w:r>
        <w:rPr>
          <w:rFonts w:cs="Calibri"/>
        </w:rPr>
        <w:t xml:space="preserve">Describe past experience if any, migrating data from </w:t>
      </w:r>
      <w:proofErr w:type="spellStart"/>
      <w:r>
        <w:rPr>
          <w:rFonts w:cs="Calibri"/>
        </w:rPr>
        <w:t>T</w:t>
      </w:r>
      <w:r w:rsidR="008F075B">
        <w:rPr>
          <w:rFonts w:cs="Calibri"/>
        </w:rPr>
        <w:t>aleo</w:t>
      </w:r>
      <w:proofErr w:type="spellEnd"/>
      <w:r>
        <w:rPr>
          <w:rFonts w:cs="Calibri"/>
        </w:rPr>
        <w:t xml:space="preserve"> Business Edition to the proposed solution.</w:t>
      </w:r>
    </w:p>
    <w:p w:rsidR="00AE6CE0" w:rsidRPr="00AE6CE0" w:rsidRDefault="00AE6CE0" w:rsidP="00AE6CE0">
      <w:pPr>
        <w:pStyle w:val="ListParagraph"/>
        <w:rPr>
          <w:rFonts w:eastAsia="Times New Roman"/>
        </w:rPr>
      </w:pPr>
    </w:p>
    <w:p w:rsidR="00223E90" w:rsidRPr="00FA644A" w:rsidRDefault="00223E90" w:rsidP="00AE6CE0">
      <w:pPr>
        <w:pStyle w:val="Heading2"/>
        <w:rPr>
          <w:color w:val="4B7B8A" w:themeColor="accent1" w:themeShade="BF"/>
        </w:rPr>
      </w:pPr>
      <w:bookmarkStart w:id="52" w:name="_Toc350766090"/>
      <w:r w:rsidRPr="00FA644A">
        <w:rPr>
          <w:color w:val="4B7B8A" w:themeColor="accent1" w:themeShade="BF"/>
        </w:rPr>
        <w:t>References</w:t>
      </w:r>
      <w:bookmarkEnd w:id="52"/>
    </w:p>
    <w:p w:rsidR="00775603" w:rsidRDefault="00223E90" w:rsidP="00BA48A6">
      <w:pPr>
        <w:rPr>
          <w:rFonts w:ascii="Times New Roman" w:eastAsia="Times New Roman" w:hAnsi="Times New Roman" w:cs="Times New Roman"/>
          <w:sz w:val="24"/>
          <w:szCs w:val="24"/>
        </w:rPr>
      </w:pPr>
      <w:r w:rsidRPr="00E849F5">
        <w:rPr>
          <w:rFonts w:eastAsia="Times New Roman" w:cs="Times New Roman"/>
          <w:szCs w:val="20"/>
        </w:rPr>
        <w:t>Please include three client references</w:t>
      </w:r>
      <w:r w:rsidR="008F075B">
        <w:rPr>
          <w:rFonts w:eastAsia="Times New Roman" w:cs="Times New Roman"/>
          <w:szCs w:val="20"/>
        </w:rPr>
        <w:t>,</w:t>
      </w:r>
      <w:r w:rsidRPr="00E849F5">
        <w:rPr>
          <w:rFonts w:eastAsia="Times New Roman" w:cs="Times New Roman"/>
          <w:szCs w:val="20"/>
        </w:rPr>
        <w:t xml:space="preserve"> </w:t>
      </w:r>
      <w:r w:rsidR="000F2831">
        <w:rPr>
          <w:rFonts w:eastAsia="Times New Roman" w:cs="Times New Roman"/>
          <w:szCs w:val="20"/>
        </w:rPr>
        <w:t>including</w:t>
      </w:r>
      <w:r w:rsidRPr="00E849F5">
        <w:rPr>
          <w:rFonts w:eastAsia="Times New Roman" w:cs="Times New Roman"/>
          <w:szCs w:val="20"/>
        </w:rPr>
        <w:t xml:space="preserve"> contact information (</w:t>
      </w:r>
      <w:r w:rsidR="000F2831">
        <w:rPr>
          <w:rFonts w:eastAsia="Times New Roman" w:cs="Times New Roman"/>
          <w:szCs w:val="20"/>
        </w:rPr>
        <w:t xml:space="preserve">individual </w:t>
      </w:r>
      <w:r w:rsidRPr="00E849F5">
        <w:rPr>
          <w:rFonts w:eastAsia="Times New Roman" w:cs="Times New Roman"/>
          <w:szCs w:val="20"/>
        </w:rPr>
        <w:t xml:space="preserve">names, company or organization, phone number/email). References should have worked with </w:t>
      </w:r>
      <w:r>
        <w:rPr>
          <w:rFonts w:eastAsia="Times New Roman" w:cs="Times New Roman"/>
          <w:szCs w:val="20"/>
        </w:rPr>
        <w:t xml:space="preserve">the </w:t>
      </w:r>
      <w:r w:rsidR="0018376F">
        <w:rPr>
          <w:rFonts w:eastAsia="Times New Roman" w:cs="Times New Roman"/>
          <w:szCs w:val="20"/>
        </w:rPr>
        <w:t>V</w:t>
      </w:r>
      <w:r w:rsidR="0016350D">
        <w:rPr>
          <w:rFonts w:eastAsia="Times New Roman" w:cs="Times New Roman"/>
          <w:szCs w:val="20"/>
        </w:rPr>
        <w:t>endor</w:t>
      </w:r>
      <w:r w:rsidR="0016350D" w:rsidRPr="00E849F5">
        <w:rPr>
          <w:rFonts w:eastAsia="Times New Roman" w:cs="Times New Roman"/>
          <w:szCs w:val="20"/>
        </w:rPr>
        <w:t xml:space="preserve"> </w:t>
      </w:r>
      <w:r w:rsidRPr="00E849F5">
        <w:rPr>
          <w:rFonts w:eastAsia="Times New Roman" w:cs="Times New Roman"/>
          <w:szCs w:val="20"/>
        </w:rPr>
        <w:t xml:space="preserve">within the past two years in </w:t>
      </w:r>
      <w:r w:rsidR="00955877">
        <w:rPr>
          <w:rFonts w:eastAsia="Times New Roman" w:cs="Times New Roman"/>
          <w:szCs w:val="20"/>
        </w:rPr>
        <w:t xml:space="preserve">the </w:t>
      </w:r>
      <w:r w:rsidRPr="00E849F5">
        <w:rPr>
          <w:rFonts w:eastAsia="Times New Roman" w:cs="Times New Roman"/>
          <w:szCs w:val="20"/>
        </w:rPr>
        <w:t>area</w:t>
      </w:r>
      <w:r w:rsidR="00955877">
        <w:rPr>
          <w:rFonts w:eastAsia="Times New Roman" w:cs="Times New Roman"/>
          <w:szCs w:val="20"/>
        </w:rPr>
        <w:t>s</w:t>
      </w:r>
      <w:r w:rsidRPr="00E849F5">
        <w:rPr>
          <w:rFonts w:eastAsia="Times New Roman" w:cs="Times New Roman"/>
          <w:szCs w:val="20"/>
        </w:rPr>
        <w:t xml:space="preserve"> applicable to this RFP</w:t>
      </w:r>
      <w:r w:rsidRPr="00E849F5">
        <w:rPr>
          <w:rFonts w:ascii="Times New Roman" w:eastAsia="Times New Roman" w:hAnsi="Times New Roman" w:cs="Times New Roman"/>
          <w:sz w:val="24"/>
          <w:szCs w:val="24"/>
        </w:rPr>
        <w:t>.</w:t>
      </w:r>
    </w:p>
    <w:p w:rsidR="00D61C73" w:rsidRPr="00FA644A" w:rsidRDefault="00D61C73" w:rsidP="00AE6CE0">
      <w:pPr>
        <w:pStyle w:val="Heading2"/>
        <w:rPr>
          <w:color w:val="4B7B8A" w:themeColor="accent1" w:themeShade="BF"/>
        </w:rPr>
      </w:pPr>
      <w:bookmarkStart w:id="53" w:name="_Toc350766091"/>
      <w:r w:rsidRPr="00FA644A">
        <w:rPr>
          <w:color w:val="4B7B8A" w:themeColor="accent1" w:themeShade="BF"/>
        </w:rPr>
        <w:t>Key Personnel</w:t>
      </w:r>
      <w:bookmarkEnd w:id="53"/>
    </w:p>
    <w:p w:rsidR="001203BD" w:rsidRDefault="00223E90" w:rsidP="00651158">
      <w:pPr>
        <w:rPr>
          <w:rFonts w:eastAsia="Times New Roman" w:cs="Times New Roman"/>
          <w:szCs w:val="20"/>
        </w:rPr>
      </w:pPr>
      <w:r w:rsidRPr="00E849F5">
        <w:rPr>
          <w:rFonts w:eastAsia="Times New Roman" w:cs="Times New Roman"/>
          <w:szCs w:val="20"/>
        </w:rPr>
        <w:t xml:space="preserve">Please identify key personnel </w:t>
      </w:r>
      <w:r w:rsidR="001203BD">
        <w:rPr>
          <w:rFonts w:eastAsia="Times New Roman" w:cs="Times New Roman"/>
          <w:szCs w:val="20"/>
        </w:rPr>
        <w:t xml:space="preserve">and </w:t>
      </w:r>
      <w:r w:rsidRPr="00E849F5">
        <w:rPr>
          <w:rFonts w:eastAsia="Times New Roman" w:cs="Times New Roman"/>
          <w:szCs w:val="20"/>
        </w:rPr>
        <w:t>their roles and responsibilities</w:t>
      </w:r>
      <w:r w:rsidR="001203BD">
        <w:rPr>
          <w:rFonts w:eastAsia="Times New Roman" w:cs="Times New Roman"/>
          <w:szCs w:val="20"/>
        </w:rPr>
        <w:t xml:space="preserve"> on this project</w:t>
      </w:r>
      <w:r w:rsidR="00F01D0D">
        <w:rPr>
          <w:rFonts w:eastAsia="Times New Roman" w:cs="Times New Roman"/>
          <w:szCs w:val="20"/>
        </w:rPr>
        <w:t xml:space="preserve"> and a short (half page) bio-sketch of key personnel. </w:t>
      </w:r>
      <w:r w:rsidR="001203BD">
        <w:rPr>
          <w:rFonts w:eastAsia="Times New Roman" w:cs="Times New Roman"/>
          <w:szCs w:val="20"/>
        </w:rPr>
        <w:t>Include:</w:t>
      </w:r>
    </w:p>
    <w:p w:rsidR="00F01D0D" w:rsidRPr="00044959" w:rsidRDefault="0018376F" w:rsidP="003C14E5">
      <w:pPr>
        <w:pStyle w:val="ListParagraph"/>
        <w:numPr>
          <w:ilvl w:val="0"/>
          <w:numId w:val="11"/>
        </w:numPr>
        <w:rPr>
          <w:rFonts w:cs="Calibri"/>
        </w:rPr>
      </w:pPr>
      <w:r>
        <w:rPr>
          <w:rFonts w:eastAsia="Times New Roman"/>
        </w:rPr>
        <w:t>Indicate t</w:t>
      </w:r>
      <w:r w:rsidR="00223E90" w:rsidRPr="00AE6CE0">
        <w:rPr>
          <w:rFonts w:eastAsia="Times New Roman"/>
        </w:rPr>
        <w:t xml:space="preserve">he percentage of the time they will spend on this activity. </w:t>
      </w:r>
    </w:p>
    <w:p w:rsidR="00193517" w:rsidRPr="00AE6CE0" w:rsidRDefault="0018376F" w:rsidP="003C14E5">
      <w:pPr>
        <w:pStyle w:val="ListParagraph"/>
        <w:numPr>
          <w:ilvl w:val="0"/>
          <w:numId w:val="11"/>
        </w:numPr>
        <w:rPr>
          <w:rFonts w:cs="Calibri"/>
        </w:rPr>
      </w:pPr>
      <w:r>
        <w:rPr>
          <w:rFonts w:eastAsia="Times New Roman"/>
        </w:rPr>
        <w:t>Show the p</w:t>
      </w:r>
      <w:r w:rsidR="0042376B">
        <w:rPr>
          <w:rFonts w:eastAsia="Times New Roman"/>
        </w:rPr>
        <w:t>roject organizational structure.</w:t>
      </w:r>
    </w:p>
    <w:p w:rsidR="00F01D0D" w:rsidRPr="00AE6CE0" w:rsidRDefault="00811ED4" w:rsidP="003C14E5">
      <w:pPr>
        <w:pStyle w:val="ListParagraph"/>
        <w:numPr>
          <w:ilvl w:val="0"/>
          <w:numId w:val="11"/>
        </w:numPr>
        <w:rPr>
          <w:rFonts w:cs="Calibri"/>
        </w:rPr>
      </w:pPr>
      <w:r w:rsidRPr="00AE6CE0">
        <w:rPr>
          <w:rFonts w:cs="Calibri"/>
        </w:rPr>
        <w:t>Describ</w:t>
      </w:r>
      <w:r w:rsidR="00F01D0D" w:rsidRPr="00AE6CE0">
        <w:rPr>
          <w:rFonts w:cs="Calibri"/>
        </w:rPr>
        <w:t>e how the team will be managed.</w:t>
      </w:r>
    </w:p>
    <w:p w:rsidR="006557C6" w:rsidRPr="00775603" w:rsidRDefault="006557C6" w:rsidP="00775603">
      <w:pPr>
        <w:pStyle w:val="Heading2"/>
      </w:pPr>
    </w:p>
    <w:p w:rsidR="005B53B5" w:rsidRPr="005B53B5" w:rsidRDefault="00BF5453" w:rsidP="005B53B5">
      <w:pPr>
        <w:pStyle w:val="Heading1"/>
        <w:rPr>
          <w:color w:val="A19D98" w:themeColor="background2" w:themeShade="BF"/>
        </w:rPr>
      </w:pPr>
      <w:bookmarkStart w:id="54" w:name="_Toc350766092"/>
      <w:r>
        <w:rPr>
          <w:color w:val="A19D98" w:themeColor="background2" w:themeShade="BF"/>
        </w:rPr>
        <w:t xml:space="preserve">Preparing </w:t>
      </w:r>
      <w:r w:rsidR="00E21C11">
        <w:rPr>
          <w:color w:val="A19D98" w:themeColor="background2" w:themeShade="BF"/>
        </w:rPr>
        <w:t>t</w:t>
      </w:r>
      <w:r>
        <w:rPr>
          <w:color w:val="A19D98" w:themeColor="background2" w:themeShade="BF"/>
        </w:rPr>
        <w:t>he Cost Proposal</w:t>
      </w:r>
      <w:bookmarkEnd w:id="54"/>
      <w:r w:rsidRPr="005B53B5">
        <w:rPr>
          <w:color w:val="A19D98" w:themeColor="background2" w:themeShade="BF"/>
        </w:rPr>
        <w:t xml:space="preserve"> </w:t>
      </w:r>
    </w:p>
    <w:p w:rsidR="005B53B5" w:rsidRDefault="005B53B5" w:rsidP="005B53B5">
      <w:pPr>
        <w:rPr>
          <w:b/>
        </w:rPr>
      </w:pPr>
    </w:p>
    <w:p w:rsidR="005B53B5" w:rsidRPr="005B53B5" w:rsidRDefault="005F5655" w:rsidP="005B53B5">
      <w:pPr>
        <w:rPr>
          <w:b/>
        </w:rPr>
      </w:pPr>
      <w:r>
        <w:rPr>
          <w:b/>
        </w:rPr>
        <w:t>4</w:t>
      </w:r>
      <w:r w:rsidR="005B53B5">
        <w:rPr>
          <w:b/>
        </w:rPr>
        <w:t>0 points total</w:t>
      </w:r>
    </w:p>
    <w:p w:rsidR="00775603" w:rsidRDefault="00A32090" w:rsidP="003C14E5">
      <w:pPr>
        <w:pStyle w:val="ListParagraph"/>
        <w:numPr>
          <w:ilvl w:val="0"/>
          <w:numId w:val="12"/>
        </w:numPr>
      </w:pPr>
      <w:r w:rsidRPr="00775603">
        <w:t xml:space="preserve">Please provide a detailed budget for the activities listed in </w:t>
      </w:r>
      <w:r w:rsidR="00A5451B">
        <w:t>the High Level Requirements</w:t>
      </w:r>
      <w:r w:rsidR="0016350D">
        <w:t xml:space="preserve"> </w:t>
      </w:r>
      <w:r w:rsidRPr="00775603">
        <w:t xml:space="preserve">that reflects as accurately as possible the real cost of these activities. </w:t>
      </w:r>
    </w:p>
    <w:p w:rsidR="00775603" w:rsidRPr="00775603" w:rsidRDefault="00A32090" w:rsidP="003C14E5">
      <w:pPr>
        <w:pStyle w:val="ListParagraph"/>
        <w:numPr>
          <w:ilvl w:val="0"/>
          <w:numId w:val="12"/>
        </w:numPr>
        <w:rPr>
          <w:szCs w:val="20"/>
        </w:rPr>
      </w:pPr>
      <w:r w:rsidRPr="00775603">
        <w:lastRenderedPageBreak/>
        <w:t xml:space="preserve">The budget should be broken down by labor costs (please include the </w:t>
      </w:r>
      <w:r w:rsidR="003041AC">
        <w:t>roles</w:t>
      </w:r>
      <w:r w:rsidRPr="00775603">
        <w:t xml:space="preserve"> of the people who will do the work) and unit costs with an explanation of how each unit cost was reached, including </w:t>
      </w:r>
      <w:r w:rsidR="005F5655">
        <w:t xml:space="preserve">licensing, hosting, </w:t>
      </w:r>
      <w:r w:rsidRPr="00775603">
        <w:t>travel, overhead or agency f</w:t>
      </w:r>
      <w:r w:rsidR="00775603">
        <w:t>ees, indirect and direct costs.</w:t>
      </w:r>
    </w:p>
    <w:p w:rsidR="0042376B" w:rsidRPr="0042376B" w:rsidRDefault="0042376B" w:rsidP="003C14E5">
      <w:pPr>
        <w:pStyle w:val="ListParagraph"/>
        <w:numPr>
          <w:ilvl w:val="0"/>
          <w:numId w:val="12"/>
        </w:numPr>
        <w:rPr>
          <w:szCs w:val="20"/>
        </w:rPr>
      </w:pPr>
      <w:r>
        <w:t xml:space="preserve">Include </w:t>
      </w:r>
      <w:r w:rsidR="003041AC">
        <w:t xml:space="preserve">data migration </w:t>
      </w:r>
      <w:r>
        <w:t>costs.</w:t>
      </w:r>
    </w:p>
    <w:p w:rsidR="00775603" w:rsidRPr="00775603" w:rsidRDefault="00A32090" w:rsidP="003C14E5">
      <w:pPr>
        <w:pStyle w:val="ListParagraph"/>
        <w:numPr>
          <w:ilvl w:val="0"/>
          <w:numId w:val="12"/>
        </w:numPr>
        <w:rPr>
          <w:szCs w:val="20"/>
        </w:rPr>
      </w:pPr>
      <w:r w:rsidRPr="00775603">
        <w:t xml:space="preserve">All </w:t>
      </w:r>
      <w:r w:rsidR="0018376F">
        <w:t>Vendor</w:t>
      </w:r>
      <w:r w:rsidRPr="00775603">
        <w:t xml:space="preserve"> fees must be clearly stated, including the basis on which they will be applied. For example if </w:t>
      </w:r>
      <w:r w:rsidR="008E74E1">
        <w:t>the Vendor</w:t>
      </w:r>
      <w:r w:rsidRPr="00775603">
        <w:t xml:space="preserve"> has a set fee (price card) for these activities, please indicate it and include it; also any </w:t>
      </w:r>
      <w:r w:rsidR="0018376F">
        <w:t>Vendor</w:t>
      </w:r>
      <w:r w:rsidRPr="00775603">
        <w:t xml:space="preserve"> or overhead fees if applicable. </w:t>
      </w:r>
    </w:p>
    <w:p w:rsidR="0063566E" w:rsidRPr="00775603" w:rsidRDefault="00A32090" w:rsidP="003C14E5">
      <w:pPr>
        <w:pStyle w:val="ListParagraph"/>
        <w:numPr>
          <w:ilvl w:val="0"/>
          <w:numId w:val="12"/>
        </w:numPr>
        <w:rPr>
          <w:szCs w:val="20"/>
        </w:rPr>
      </w:pPr>
      <w:r w:rsidRPr="00775603">
        <w:t>Budget notes describing how line items budget</w:t>
      </w:r>
      <w:r w:rsidR="0018376F">
        <w:t>ed</w:t>
      </w:r>
      <w:r w:rsidRPr="00775603">
        <w:t xml:space="preserve"> are calculated</w:t>
      </w:r>
      <w:r w:rsidR="0018376F">
        <w:t xml:space="preserve">; </w:t>
      </w:r>
      <w:r w:rsidRPr="00775603">
        <w:t>documentation must be included</w:t>
      </w:r>
      <w:r w:rsidRPr="00775603">
        <w:rPr>
          <w:rFonts w:eastAsia="Times New Roman" w:cs="Times New Roman"/>
          <w:szCs w:val="20"/>
        </w:rPr>
        <w:t>. </w:t>
      </w:r>
    </w:p>
    <w:p w:rsidR="00473948" w:rsidRDefault="00473948">
      <w:pPr>
        <w:rPr>
          <w:rFonts w:asciiTheme="majorHAnsi" w:eastAsiaTheme="majorEastAsia" w:hAnsiTheme="majorHAnsi" w:cstheme="majorBidi"/>
          <w:b/>
          <w:bCs/>
          <w:color w:val="A19D98" w:themeColor="background2" w:themeShade="BF"/>
          <w:sz w:val="28"/>
          <w:szCs w:val="28"/>
        </w:rPr>
      </w:pPr>
      <w:bookmarkStart w:id="55" w:name="_Toc350766093"/>
      <w:r>
        <w:rPr>
          <w:color w:val="A19D98" w:themeColor="background2" w:themeShade="BF"/>
        </w:rPr>
        <w:br w:type="page"/>
      </w:r>
    </w:p>
    <w:p w:rsidR="00C34142" w:rsidRPr="00775603" w:rsidRDefault="00BF5453" w:rsidP="00775603">
      <w:pPr>
        <w:pStyle w:val="Heading1"/>
        <w:rPr>
          <w:color w:val="A19D98" w:themeColor="background2" w:themeShade="BF"/>
        </w:rPr>
      </w:pPr>
      <w:r w:rsidRPr="00775603">
        <w:rPr>
          <w:color w:val="A19D98" w:themeColor="background2" w:themeShade="BF"/>
        </w:rPr>
        <w:lastRenderedPageBreak/>
        <w:t>Appendix A</w:t>
      </w:r>
      <w:bookmarkEnd w:id="55"/>
    </w:p>
    <w:p w:rsidR="00A91886" w:rsidRDefault="00A91886" w:rsidP="004A47D9">
      <w:pPr>
        <w:rPr>
          <w:b/>
          <w:szCs w:val="20"/>
        </w:rPr>
      </w:pPr>
    </w:p>
    <w:p w:rsidR="00A91886" w:rsidRPr="002333EA" w:rsidRDefault="00A91886" w:rsidP="002333EA">
      <w:pPr>
        <w:pStyle w:val="Heading2"/>
        <w:rPr>
          <w:color w:val="6EA0B0" w:themeColor="accent1"/>
        </w:rPr>
      </w:pPr>
      <w:bookmarkStart w:id="56" w:name="_Toc350766094"/>
      <w:r w:rsidRPr="002333EA">
        <w:rPr>
          <w:color w:val="6EA0B0" w:themeColor="accent1"/>
        </w:rPr>
        <w:t>FHI 360 Supplier Information</w:t>
      </w:r>
      <w:r w:rsidR="00503392" w:rsidRPr="002333EA">
        <w:rPr>
          <w:color w:val="6EA0B0" w:themeColor="accent1"/>
        </w:rPr>
        <w:t xml:space="preserve"> Form</w:t>
      </w:r>
      <w:bookmarkEnd w:id="56"/>
    </w:p>
    <w:p w:rsidR="00A91886" w:rsidRDefault="00A91886" w:rsidP="00A91886">
      <w:pPr>
        <w:rPr>
          <w:b/>
          <w:szCs w:val="20"/>
        </w:rPr>
      </w:pPr>
    </w:p>
    <w:p w:rsidR="00A91886" w:rsidRPr="00775603" w:rsidRDefault="00503392" w:rsidP="002333EA">
      <w:pPr>
        <w:rPr>
          <w:szCs w:val="20"/>
        </w:rPr>
      </w:pPr>
      <w:r w:rsidRPr="00775603">
        <w:rPr>
          <w:szCs w:val="20"/>
        </w:rPr>
        <w:t>[</w:t>
      </w:r>
      <w:r w:rsidRPr="00775603">
        <w:rPr>
          <w:i/>
          <w:szCs w:val="20"/>
        </w:rPr>
        <w:t xml:space="preserve">Please see </w:t>
      </w:r>
      <w:r w:rsidR="00775603">
        <w:rPr>
          <w:i/>
          <w:szCs w:val="20"/>
        </w:rPr>
        <w:t xml:space="preserve">separate </w:t>
      </w:r>
      <w:r w:rsidRPr="00775603">
        <w:rPr>
          <w:i/>
          <w:szCs w:val="20"/>
        </w:rPr>
        <w:t>file labeled Appendix A</w:t>
      </w:r>
      <w:r w:rsidR="00A32090" w:rsidRPr="00775603">
        <w:rPr>
          <w:i/>
          <w:szCs w:val="20"/>
        </w:rPr>
        <w:t>.</w:t>
      </w:r>
      <w:r w:rsidR="00A32090" w:rsidRPr="00775603">
        <w:rPr>
          <w:szCs w:val="20"/>
        </w:rPr>
        <w:t>]</w:t>
      </w:r>
    </w:p>
    <w:p w:rsidR="002C17C5" w:rsidRPr="002C17C5" w:rsidRDefault="002C17C5">
      <w:pPr>
        <w:rPr>
          <w:rFonts w:cstheme="minorHAnsi"/>
          <w:szCs w:val="20"/>
        </w:rPr>
      </w:pPr>
    </w:p>
    <w:sectPr w:rsidR="002C17C5" w:rsidRPr="002C17C5" w:rsidSect="006D23D3">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F3C" w:rsidRDefault="00590F3C" w:rsidP="00A32090">
      <w:r>
        <w:separator/>
      </w:r>
    </w:p>
  </w:endnote>
  <w:endnote w:type="continuationSeparator" w:id="0">
    <w:p w:rsidR="00590F3C" w:rsidRDefault="00590F3C" w:rsidP="00A32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93" w:rsidRDefault="00590F3C" w:rsidP="006D23D3">
    <w:pPr>
      <w:pStyle w:val="Footer"/>
    </w:pPr>
    <w:sdt>
      <w:sdtPr>
        <w:rPr>
          <w:szCs w:val="20"/>
        </w:rPr>
        <w:id w:val="4390954"/>
        <w:docPartObj>
          <w:docPartGallery w:val="Page Numbers (Bottom of Page)"/>
          <w:docPartUnique/>
        </w:docPartObj>
      </w:sdtPr>
      <w:sdtEndPr/>
      <w:sdtContent>
        <w:sdt>
          <w:sdtPr>
            <w:rPr>
              <w:szCs w:val="20"/>
            </w:rPr>
            <w:id w:val="565050523"/>
            <w:docPartObj>
              <w:docPartGallery w:val="Page Numbers (Top of Page)"/>
              <w:docPartUnique/>
            </w:docPartObj>
          </w:sdtPr>
          <w:sdtEndPr/>
          <w:sdtContent>
            <w:r w:rsidR="00175F93" w:rsidRPr="006D23D3">
              <w:rPr>
                <w:szCs w:val="20"/>
              </w:rPr>
              <w:tab/>
            </w:r>
            <w:r w:rsidR="00175F93" w:rsidRPr="006D23D3">
              <w:rPr>
                <w:szCs w:val="20"/>
              </w:rPr>
              <w:tab/>
              <w:t xml:space="preserve">Page </w:t>
            </w:r>
            <w:r w:rsidR="00E948F1" w:rsidRPr="006D23D3">
              <w:rPr>
                <w:b/>
                <w:szCs w:val="20"/>
              </w:rPr>
              <w:fldChar w:fldCharType="begin"/>
            </w:r>
            <w:r w:rsidR="00175F93" w:rsidRPr="006D23D3">
              <w:rPr>
                <w:b/>
                <w:szCs w:val="20"/>
              </w:rPr>
              <w:instrText xml:space="preserve"> PAGE </w:instrText>
            </w:r>
            <w:r w:rsidR="00E948F1" w:rsidRPr="006D23D3">
              <w:rPr>
                <w:b/>
                <w:szCs w:val="20"/>
              </w:rPr>
              <w:fldChar w:fldCharType="separate"/>
            </w:r>
            <w:r w:rsidR="00265AFA">
              <w:rPr>
                <w:b/>
                <w:noProof/>
                <w:szCs w:val="20"/>
              </w:rPr>
              <w:t>19</w:t>
            </w:r>
            <w:r w:rsidR="00E948F1" w:rsidRPr="006D23D3">
              <w:rPr>
                <w:b/>
                <w:szCs w:val="20"/>
              </w:rPr>
              <w:fldChar w:fldCharType="end"/>
            </w:r>
            <w:r w:rsidR="00175F93" w:rsidRPr="006D23D3">
              <w:rPr>
                <w:szCs w:val="20"/>
              </w:rPr>
              <w:t xml:space="preserve"> of </w:t>
            </w:r>
            <w:r w:rsidR="00E948F1" w:rsidRPr="006D23D3">
              <w:rPr>
                <w:b/>
                <w:szCs w:val="20"/>
              </w:rPr>
              <w:fldChar w:fldCharType="begin"/>
            </w:r>
            <w:r w:rsidR="00175F93" w:rsidRPr="006D23D3">
              <w:rPr>
                <w:b/>
                <w:szCs w:val="20"/>
              </w:rPr>
              <w:instrText xml:space="preserve"> NUMPAGES  </w:instrText>
            </w:r>
            <w:r w:rsidR="00E948F1" w:rsidRPr="006D23D3">
              <w:rPr>
                <w:b/>
                <w:szCs w:val="20"/>
              </w:rPr>
              <w:fldChar w:fldCharType="separate"/>
            </w:r>
            <w:r w:rsidR="00265AFA">
              <w:rPr>
                <w:b/>
                <w:noProof/>
                <w:szCs w:val="20"/>
              </w:rPr>
              <w:t>19</w:t>
            </w:r>
            <w:r w:rsidR="00E948F1" w:rsidRPr="006D23D3">
              <w:rPr>
                <w:b/>
                <w:szCs w:val="20"/>
              </w:rPr>
              <w:fldChar w:fldCharType="end"/>
            </w:r>
          </w:sdtContent>
        </w:sdt>
      </w:sdtContent>
    </w:sdt>
  </w:p>
  <w:p w:rsidR="00175F93" w:rsidRDefault="00590F3C">
    <w:pPr>
      <w:pStyle w:val="Footer"/>
    </w:pPr>
    <w:r>
      <w:rPr>
        <w:noProof/>
        <w:color w:val="7F7F7F" w:themeColor="text1" w:themeTint="80"/>
        <w:lang w:bidi="ar-SA"/>
      </w:rPr>
      <w:pict>
        <v:line id="_x0000_s2049" style="position:absolute;z-index:251662336;visibility:visible;mso-wrap-distance-top:-1e-4mm;mso-wrap-distance-bottom:-1e-4mm" from="-2.65pt,-13.2pt" to="480.3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">
          <o:lock v:ext="edit" shapetype="f"/>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F3C" w:rsidRDefault="00590F3C" w:rsidP="00A32090">
      <w:r>
        <w:separator/>
      </w:r>
    </w:p>
  </w:footnote>
  <w:footnote w:type="continuationSeparator" w:id="0">
    <w:p w:rsidR="00590F3C" w:rsidRDefault="00590F3C" w:rsidP="00A32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5F93" w:rsidRPr="006D23D3" w:rsidRDefault="00175F93" w:rsidP="006D23D3">
    <w:pPr>
      <w:pStyle w:val="Header"/>
      <w:rPr>
        <w:rFonts w:ascii="Arial" w:hAnsi="Arial" w:cs="Arial"/>
        <w:noProof/>
        <w:color w:val="7F7F7F" w:themeColor="text1" w:themeTint="80"/>
      </w:rPr>
    </w:pPr>
    <w:r w:rsidRPr="006D23D3">
      <w:rPr>
        <w:rFonts w:ascii="Arial" w:hAnsi="Arial" w:cs="Arial"/>
        <w:noProof/>
        <w:color w:val="7F7F7F" w:themeColor="text1" w:themeTint="80"/>
        <w:lang w:bidi="ar-SA"/>
      </w:rPr>
      <w:drawing>
        <wp:anchor distT="0" distB="0" distL="114300" distR="114300" simplePos="0" relativeHeight="251658752" behindDoc="1" locked="0" layoutInCell="1" allowOverlap="0" wp14:anchorId="72E02423" wp14:editId="1BD73EB0">
          <wp:simplePos x="0" y="0"/>
          <wp:positionH relativeFrom="column">
            <wp:posOffset>4888230</wp:posOffset>
          </wp:positionH>
          <wp:positionV relativeFrom="paragraph">
            <wp:posOffset>-213360</wp:posOffset>
          </wp:positionV>
          <wp:extent cx="1209675" cy="562610"/>
          <wp:effectExtent l="19050" t="0" r="9525" b="0"/>
          <wp:wrapNone/>
          <wp:docPr id="10" name="Picture 31" descr="Description: Description: Description: Description: Description: Description: fhi 360 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escription: Description: Description: Description: Description: Description: fhi 360 email.jpg"/>
                  <pic:cNvPicPr>
                    <a:picLocks noChangeAspect="1" noChangeArrowheads="1"/>
                  </pic:cNvPicPr>
                </pic:nvPicPr>
                <pic:blipFill>
                  <a:blip r:embed="rId1"/>
                  <a:srcRect/>
                  <a:stretch>
                    <a:fillRect/>
                  </a:stretch>
                </pic:blipFill>
                <pic:spPr bwMode="auto">
                  <a:xfrm>
                    <a:off x="0" y="0"/>
                    <a:ext cx="1209675" cy="562610"/>
                  </a:xfrm>
                  <a:prstGeom prst="rect">
                    <a:avLst/>
                  </a:prstGeom>
                  <a:noFill/>
                  <a:ln w="9525">
                    <a:noFill/>
                    <a:miter lim="800000"/>
                    <a:headEnd/>
                    <a:tailEnd/>
                  </a:ln>
                </pic:spPr>
              </pic:pic>
            </a:graphicData>
          </a:graphic>
        </wp:anchor>
      </w:drawing>
    </w:r>
    <w:r w:rsidRPr="006D23D3">
      <w:rPr>
        <w:rFonts w:ascii="Arial" w:hAnsi="Arial" w:cs="Arial"/>
        <w:color w:val="7F7F7F" w:themeColor="text1" w:themeTint="80"/>
      </w:rPr>
      <w:t>Request for Proposal</w:t>
    </w:r>
    <w:r w:rsidR="006B436B">
      <w:rPr>
        <w:rFonts w:ascii="Arial" w:hAnsi="Arial" w:cs="Arial"/>
        <w:color w:val="7F7F7F" w:themeColor="text1" w:themeTint="80"/>
      </w:rPr>
      <w:t xml:space="preserve">/ </w:t>
    </w:r>
    <w:r w:rsidR="006B436B" w:rsidRPr="006B436B">
      <w:rPr>
        <w:rFonts w:ascii="Arial" w:hAnsi="Arial" w:cs="Arial"/>
        <w:color w:val="7F7F7F" w:themeColor="text1" w:themeTint="80"/>
      </w:rPr>
      <w:t>Reference 0804201312547</w:t>
    </w:r>
    <w:r w:rsidRPr="006D23D3">
      <w:rPr>
        <w:rFonts w:ascii="Arial" w:hAnsi="Arial" w:cs="Arial"/>
        <w:noProof/>
        <w:color w:val="7F7F7F" w:themeColor="text1" w:themeTint="80"/>
      </w:rPr>
      <w:tab/>
    </w:r>
  </w:p>
  <w:p w:rsidR="00175F93" w:rsidRPr="006D23D3" w:rsidRDefault="00175F93" w:rsidP="006D23D3">
    <w:pPr>
      <w:pStyle w:val="Header"/>
      <w:rPr>
        <w:rFonts w:ascii="Arial" w:hAnsi="Arial" w:cs="Arial"/>
        <w:color w:val="7F7F7F" w:themeColor="text1" w:themeTint="80"/>
      </w:rPr>
    </w:pPr>
    <w:r w:rsidRPr="00973FEE">
      <w:rPr>
        <w:rFonts w:ascii="Arial" w:hAnsi="Arial" w:cs="Arial"/>
        <w:color w:val="7F7F7F" w:themeColor="text1" w:themeTint="80"/>
      </w:rPr>
      <w:t>Talent Management System</w:t>
    </w:r>
  </w:p>
  <w:p w:rsidR="00175F93" w:rsidRDefault="00590F3C">
    <w:pPr>
      <w:pStyle w:val="Header"/>
    </w:pPr>
    <w:r>
      <w:rPr>
        <w:noProof/>
        <w:lang w:bidi="ar-SA"/>
      </w:rPr>
      <w:pict>
        <v:line id="Straight Connector 29" o:spid="_x0000_s2050" style="position:absolute;z-index:251660288;visibility:visible;mso-wrap-distance-top:-1e-4mm;mso-wrap-distance-bottom:-1e-4mm" from="-1.15pt,7.6pt" to="481.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">
          <o:lock v:ext="edit" shapetype="f"/>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1366F"/>
    <w:multiLevelType w:val="hybridMultilevel"/>
    <w:tmpl w:val="2230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C46353"/>
    <w:multiLevelType w:val="hybridMultilevel"/>
    <w:tmpl w:val="7F240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129B2"/>
    <w:multiLevelType w:val="hybridMultilevel"/>
    <w:tmpl w:val="127A26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DC6ADA"/>
    <w:multiLevelType w:val="multilevel"/>
    <w:tmpl w:val="04EC53BC"/>
    <w:lvl w:ilvl="0">
      <w:start w:val="3"/>
      <w:numFmt w:val="decimal"/>
      <w:lvlText w:val="%1"/>
      <w:lvlJc w:val="left"/>
      <w:pPr>
        <w:ind w:left="360" w:hanging="360"/>
      </w:pPr>
      <w:rPr>
        <w:rFonts w:hint="default"/>
        <w:b/>
      </w:rPr>
    </w:lvl>
    <w:lvl w:ilvl="1">
      <w:start w:val="2"/>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4">
    <w:nsid w:val="1C8841ED"/>
    <w:multiLevelType w:val="hybridMultilevel"/>
    <w:tmpl w:val="5AB0AA32"/>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5">
    <w:nsid w:val="22F30B2E"/>
    <w:multiLevelType w:val="hybridMultilevel"/>
    <w:tmpl w:val="5B262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B3664E"/>
    <w:multiLevelType w:val="hybridMultilevel"/>
    <w:tmpl w:val="EAD4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A16091"/>
    <w:multiLevelType w:val="hybridMultilevel"/>
    <w:tmpl w:val="D03C0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A0E2C"/>
    <w:multiLevelType w:val="multilevel"/>
    <w:tmpl w:val="64DA851C"/>
    <w:lvl w:ilvl="0">
      <w:start w:val="1"/>
      <w:numFmt w:val="decimal"/>
      <w:lvlText w:val="%1."/>
      <w:lvlJc w:val="left"/>
      <w:pPr>
        <w:ind w:left="360" w:hanging="360"/>
      </w:pPr>
      <w:rPr>
        <w:rFonts w:hint="default"/>
        <w:b/>
        <w:i w:val="0"/>
        <w:caps w:val="0"/>
        <w:strike w:val="0"/>
        <w:dstrike w:val="0"/>
        <w:vanish w:val="0"/>
        <w:color w:val="748560" w:themeColor="accent4"/>
        <w:sz w:val="22"/>
        <w:szCs w:val="22"/>
        <w:vertAlign w:val="baseline"/>
      </w:rPr>
    </w:lvl>
    <w:lvl w:ilvl="1">
      <w:start w:val="1"/>
      <w:numFmt w:val="decimal"/>
      <w:lvlText w:val="%1.%2."/>
      <w:lvlJc w:val="left"/>
      <w:pPr>
        <w:ind w:left="864" w:hanging="504"/>
      </w:pPr>
      <w:rPr>
        <w:rFonts w:hint="default"/>
        <w:b/>
        <w:i w:val="0"/>
      </w:rPr>
    </w:lvl>
    <w:lvl w:ilvl="2">
      <w:start w:val="1"/>
      <w:numFmt w:val="decimal"/>
      <w:lvlText w:val="%1.%2.%3."/>
      <w:lvlJc w:val="left"/>
      <w:pPr>
        <w:ind w:left="1440" w:hanging="720"/>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6E64F8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DC14AC1"/>
    <w:multiLevelType w:val="hybridMultilevel"/>
    <w:tmpl w:val="CF520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C17FB6"/>
    <w:multiLevelType w:val="hybridMultilevel"/>
    <w:tmpl w:val="6D720A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5C4595"/>
    <w:multiLevelType w:val="hybridMultilevel"/>
    <w:tmpl w:val="6486E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F5079E3"/>
    <w:multiLevelType w:val="hybridMultilevel"/>
    <w:tmpl w:val="740EBE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F816BF"/>
    <w:multiLevelType w:val="hybridMultilevel"/>
    <w:tmpl w:val="A9C81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36722B5"/>
    <w:multiLevelType w:val="hybridMultilevel"/>
    <w:tmpl w:val="75A00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EF733E"/>
    <w:multiLevelType w:val="hybridMultilevel"/>
    <w:tmpl w:val="BA76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342D97"/>
    <w:multiLevelType w:val="hybridMultilevel"/>
    <w:tmpl w:val="7C80A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3A48D0"/>
    <w:multiLevelType w:val="hybridMultilevel"/>
    <w:tmpl w:val="2B78DE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23B60"/>
    <w:multiLevelType w:val="hybridMultilevel"/>
    <w:tmpl w:val="F328EC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675D7C"/>
    <w:multiLevelType w:val="hybridMultilevel"/>
    <w:tmpl w:val="63808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9A032E7"/>
    <w:multiLevelType w:val="multilevel"/>
    <w:tmpl w:val="0700F4AC"/>
    <w:lvl w:ilvl="0">
      <w:start w:val="3"/>
      <w:numFmt w:val="decimal"/>
      <w:lvlText w:val="%1"/>
      <w:lvlJc w:val="left"/>
      <w:pPr>
        <w:ind w:left="360" w:hanging="360"/>
      </w:pPr>
      <w:rPr>
        <w:rFonts w:hint="default"/>
        <w:b/>
      </w:rPr>
    </w:lvl>
    <w:lvl w:ilvl="1">
      <w:start w:val="5"/>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num w:numId="1">
    <w:abstractNumId w:val="6"/>
  </w:num>
  <w:num w:numId="2">
    <w:abstractNumId w:val="20"/>
  </w:num>
  <w:num w:numId="3">
    <w:abstractNumId w:val="9"/>
  </w:num>
  <w:num w:numId="4">
    <w:abstractNumId w:val="8"/>
  </w:num>
  <w:num w:numId="5">
    <w:abstractNumId w:val="4"/>
  </w:num>
  <w:num w:numId="6">
    <w:abstractNumId w:val="16"/>
  </w:num>
  <w:num w:numId="7">
    <w:abstractNumId w:val="11"/>
  </w:num>
  <w:num w:numId="8">
    <w:abstractNumId w:val="10"/>
  </w:num>
  <w:num w:numId="9">
    <w:abstractNumId w:val="13"/>
  </w:num>
  <w:num w:numId="10">
    <w:abstractNumId w:val="12"/>
  </w:num>
  <w:num w:numId="11">
    <w:abstractNumId w:val="17"/>
  </w:num>
  <w:num w:numId="12">
    <w:abstractNumId w:val="19"/>
  </w:num>
  <w:num w:numId="13">
    <w:abstractNumId w:val="21"/>
  </w:num>
  <w:num w:numId="14">
    <w:abstractNumId w:val="3"/>
  </w:num>
  <w:num w:numId="15">
    <w:abstractNumId w:val="15"/>
  </w:num>
  <w:num w:numId="16">
    <w:abstractNumId w:val="14"/>
  </w:num>
  <w:num w:numId="17">
    <w:abstractNumId w:val="1"/>
  </w:num>
  <w:num w:numId="18">
    <w:abstractNumId w:val="2"/>
  </w:num>
  <w:num w:numId="19">
    <w:abstractNumId w:val="5"/>
  </w:num>
  <w:num w:numId="20">
    <w:abstractNumId w:val="7"/>
  </w:num>
  <w:num w:numId="21">
    <w:abstractNumId w:val="18"/>
  </w:num>
  <w:num w:numId="22">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34142"/>
    <w:rsid w:val="00007F29"/>
    <w:rsid w:val="000166FC"/>
    <w:rsid w:val="000215E6"/>
    <w:rsid w:val="00023003"/>
    <w:rsid w:val="00024317"/>
    <w:rsid w:val="000321AA"/>
    <w:rsid w:val="00044959"/>
    <w:rsid w:val="00064002"/>
    <w:rsid w:val="0007616B"/>
    <w:rsid w:val="000925E5"/>
    <w:rsid w:val="00096927"/>
    <w:rsid w:val="000A2F46"/>
    <w:rsid w:val="000A5F33"/>
    <w:rsid w:val="000B54B3"/>
    <w:rsid w:val="000C3045"/>
    <w:rsid w:val="000C4153"/>
    <w:rsid w:val="000C57E1"/>
    <w:rsid w:val="000C777F"/>
    <w:rsid w:val="000D3491"/>
    <w:rsid w:val="000E4CD6"/>
    <w:rsid w:val="000F2831"/>
    <w:rsid w:val="000F2D7E"/>
    <w:rsid w:val="00101F7C"/>
    <w:rsid w:val="001203BD"/>
    <w:rsid w:val="0012547C"/>
    <w:rsid w:val="00127611"/>
    <w:rsid w:val="00144C5C"/>
    <w:rsid w:val="0014523B"/>
    <w:rsid w:val="00146166"/>
    <w:rsid w:val="00146242"/>
    <w:rsid w:val="00152DAA"/>
    <w:rsid w:val="0016181C"/>
    <w:rsid w:val="0016350D"/>
    <w:rsid w:val="00166B11"/>
    <w:rsid w:val="0017341E"/>
    <w:rsid w:val="001746EC"/>
    <w:rsid w:val="00174BD2"/>
    <w:rsid w:val="001751D3"/>
    <w:rsid w:val="00175B85"/>
    <w:rsid w:val="00175F93"/>
    <w:rsid w:val="001771DB"/>
    <w:rsid w:val="0018199E"/>
    <w:rsid w:val="00181EC3"/>
    <w:rsid w:val="0018376F"/>
    <w:rsid w:val="00184C4F"/>
    <w:rsid w:val="00184D9C"/>
    <w:rsid w:val="00193517"/>
    <w:rsid w:val="00194307"/>
    <w:rsid w:val="001A0922"/>
    <w:rsid w:val="001B09EB"/>
    <w:rsid w:val="001B6120"/>
    <w:rsid w:val="001C6C79"/>
    <w:rsid w:val="001E31DE"/>
    <w:rsid w:val="001F3FFE"/>
    <w:rsid w:val="001F68AB"/>
    <w:rsid w:val="001F74EB"/>
    <w:rsid w:val="002039B1"/>
    <w:rsid w:val="00211030"/>
    <w:rsid w:val="00212BEF"/>
    <w:rsid w:val="0022337C"/>
    <w:rsid w:val="00223E90"/>
    <w:rsid w:val="00227848"/>
    <w:rsid w:val="00231F76"/>
    <w:rsid w:val="002333EA"/>
    <w:rsid w:val="00233972"/>
    <w:rsid w:val="00241228"/>
    <w:rsid w:val="00242DF0"/>
    <w:rsid w:val="0024526B"/>
    <w:rsid w:val="00255C78"/>
    <w:rsid w:val="00256E0E"/>
    <w:rsid w:val="00257F03"/>
    <w:rsid w:val="00262F36"/>
    <w:rsid w:val="00265AFA"/>
    <w:rsid w:val="00282348"/>
    <w:rsid w:val="002864DA"/>
    <w:rsid w:val="002A4246"/>
    <w:rsid w:val="002A75F1"/>
    <w:rsid w:val="002C17C5"/>
    <w:rsid w:val="002C386B"/>
    <w:rsid w:val="002E0336"/>
    <w:rsid w:val="002E50A4"/>
    <w:rsid w:val="002F3D75"/>
    <w:rsid w:val="002F3F00"/>
    <w:rsid w:val="003041AC"/>
    <w:rsid w:val="00304A9D"/>
    <w:rsid w:val="00305405"/>
    <w:rsid w:val="0031076E"/>
    <w:rsid w:val="00310EEE"/>
    <w:rsid w:val="00312A6D"/>
    <w:rsid w:val="00322BF4"/>
    <w:rsid w:val="00322E7A"/>
    <w:rsid w:val="00323F1F"/>
    <w:rsid w:val="00325B13"/>
    <w:rsid w:val="0032602D"/>
    <w:rsid w:val="00326414"/>
    <w:rsid w:val="00326B3A"/>
    <w:rsid w:val="0033014C"/>
    <w:rsid w:val="003374F1"/>
    <w:rsid w:val="00342FDB"/>
    <w:rsid w:val="003463D0"/>
    <w:rsid w:val="00347CCB"/>
    <w:rsid w:val="00357C3B"/>
    <w:rsid w:val="00360A7A"/>
    <w:rsid w:val="00361377"/>
    <w:rsid w:val="0036153F"/>
    <w:rsid w:val="00362D52"/>
    <w:rsid w:val="00364174"/>
    <w:rsid w:val="00365067"/>
    <w:rsid w:val="003672F1"/>
    <w:rsid w:val="00374C6B"/>
    <w:rsid w:val="0037543E"/>
    <w:rsid w:val="00375E26"/>
    <w:rsid w:val="00380CE6"/>
    <w:rsid w:val="00384D3E"/>
    <w:rsid w:val="003902B9"/>
    <w:rsid w:val="0039102A"/>
    <w:rsid w:val="00394580"/>
    <w:rsid w:val="003A05E2"/>
    <w:rsid w:val="003A5191"/>
    <w:rsid w:val="003A56CA"/>
    <w:rsid w:val="003B6343"/>
    <w:rsid w:val="003C14E5"/>
    <w:rsid w:val="003C2C4A"/>
    <w:rsid w:val="003C6FB9"/>
    <w:rsid w:val="003E0698"/>
    <w:rsid w:val="003E3600"/>
    <w:rsid w:val="003E3B88"/>
    <w:rsid w:val="003F4586"/>
    <w:rsid w:val="003F547E"/>
    <w:rsid w:val="0042376B"/>
    <w:rsid w:val="00424039"/>
    <w:rsid w:val="00427010"/>
    <w:rsid w:val="00433BEF"/>
    <w:rsid w:val="00434E08"/>
    <w:rsid w:val="00454756"/>
    <w:rsid w:val="00455203"/>
    <w:rsid w:val="004623A4"/>
    <w:rsid w:val="00463082"/>
    <w:rsid w:val="00465D94"/>
    <w:rsid w:val="004704F5"/>
    <w:rsid w:val="00472BFF"/>
    <w:rsid w:val="00472EF6"/>
    <w:rsid w:val="00473948"/>
    <w:rsid w:val="00476065"/>
    <w:rsid w:val="00486837"/>
    <w:rsid w:val="00497C10"/>
    <w:rsid w:val="00497E48"/>
    <w:rsid w:val="004A059D"/>
    <w:rsid w:val="004A32C6"/>
    <w:rsid w:val="004A47D9"/>
    <w:rsid w:val="004C7C0A"/>
    <w:rsid w:val="004F1E94"/>
    <w:rsid w:val="0050318D"/>
    <w:rsid w:val="00503392"/>
    <w:rsid w:val="00504CA0"/>
    <w:rsid w:val="0050578C"/>
    <w:rsid w:val="0051253A"/>
    <w:rsid w:val="00513EE1"/>
    <w:rsid w:val="00515462"/>
    <w:rsid w:val="005330DA"/>
    <w:rsid w:val="0053688A"/>
    <w:rsid w:val="005535A0"/>
    <w:rsid w:val="00555426"/>
    <w:rsid w:val="00555FCD"/>
    <w:rsid w:val="00561F08"/>
    <w:rsid w:val="0057190C"/>
    <w:rsid w:val="0057675E"/>
    <w:rsid w:val="00584340"/>
    <w:rsid w:val="00586C18"/>
    <w:rsid w:val="00586D01"/>
    <w:rsid w:val="0058757D"/>
    <w:rsid w:val="00590F3C"/>
    <w:rsid w:val="005932BF"/>
    <w:rsid w:val="0059452E"/>
    <w:rsid w:val="005976F0"/>
    <w:rsid w:val="005B00D7"/>
    <w:rsid w:val="005B0DBB"/>
    <w:rsid w:val="005B3DC7"/>
    <w:rsid w:val="005B53B5"/>
    <w:rsid w:val="005B6EDD"/>
    <w:rsid w:val="005C2874"/>
    <w:rsid w:val="005D4B19"/>
    <w:rsid w:val="005E22A3"/>
    <w:rsid w:val="005E603D"/>
    <w:rsid w:val="005F150B"/>
    <w:rsid w:val="005F1A4F"/>
    <w:rsid w:val="005F1E49"/>
    <w:rsid w:val="005F4D24"/>
    <w:rsid w:val="005F5655"/>
    <w:rsid w:val="005F610E"/>
    <w:rsid w:val="006018AE"/>
    <w:rsid w:val="00601F42"/>
    <w:rsid w:val="00607DF8"/>
    <w:rsid w:val="00621443"/>
    <w:rsid w:val="00626492"/>
    <w:rsid w:val="00634DC4"/>
    <w:rsid w:val="0063566E"/>
    <w:rsid w:val="00642533"/>
    <w:rsid w:val="00645572"/>
    <w:rsid w:val="00651158"/>
    <w:rsid w:val="00651C19"/>
    <w:rsid w:val="006530F9"/>
    <w:rsid w:val="006557C6"/>
    <w:rsid w:val="00662B74"/>
    <w:rsid w:val="00665D0E"/>
    <w:rsid w:val="00666C42"/>
    <w:rsid w:val="00670C9E"/>
    <w:rsid w:val="00673683"/>
    <w:rsid w:val="00677698"/>
    <w:rsid w:val="00683459"/>
    <w:rsid w:val="006A24A0"/>
    <w:rsid w:val="006B3FBE"/>
    <w:rsid w:val="006B436B"/>
    <w:rsid w:val="006B5C7D"/>
    <w:rsid w:val="006C6F08"/>
    <w:rsid w:val="006C7757"/>
    <w:rsid w:val="006D23D3"/>
    <w:rsid w:val="006D5014"/>
    <w:rsid w:val="006D575B"/>
    <w:rsid w:val="006D5954"/>
    <w:rsid w:val="006E0275"/>
    <w:rsid w:val="006E1084"/>
    <w:rsid w:val="006F1E93"/>
    <w:rsid w:val="006F57CE"/>
    <w:rsid w:val="007223AD"/>
    <w:rsid w:val="0073289E"/>
    <w:rsid w:val="00737A72"/>
    <w:rsid w:val="007515AD"/>
    <w:rsid w:val="007538E0"/>
    <w:rsid w:val="007640AE"/>
    <w:rsid w:val="007675A4"/>
    <w:rsid w:val="00767DF0"/>
    <w:rsid w:val="00775603"/>
    <w:rsid w:val="007818E9"/>
    <w:rsid w:val="00787A9A"/>
    <w:rsid w:val="00797A75"/>
    <w:rsid w:val="007A1B15"/>
    <w:rsid w:val="007A651D"/>
    <w:rsid w:val="007C1C4C"/>
    <w:rsid w:val="007C2DCC"/>
    <w:rsid w:val="007D1505"/>
    <w:rsid w:val="007D2A4B"/>
    <w:rsid w:val="007D3962"/>
    <w:rsid w:val="007D56A1"/>
    <w:rsid w:val="007E3C7E"/>
    <w:rsid w:val="007F016F"/>
    <w:rsid w:val="007F1A44"/>
    <w:rsid w:val="00801292"/>
    <w:rsid w:val="00810589"/>
    <w:rsid w:val="00811874"/>
    <w:rsid w:val="00811ED4"/>
    <w:rsid w:val="00814362"/>
    <w:rsid w:val="008155F0"/>
    <w:rsid w:val="008312FE"/>
    <w:rsid w:val="00846D48"/>
    <w:rsid w:val="00851FA9"/>
    <w:rsid w:val="00860F08"/>
    <w:rsid w:val="0087377B"/>
    <w:rsid w:val="00895671"/>
    <w:rsid w:val="008A2C05"/>
    <w:rsid w:val="008A2D0E"/>
    <w:rsid w:val="008A628B"/>
    <w:rsid w:val="008B5A63"/>
    <w:rsid w:val="008D5F35"/>
    <w:rsid w:val="008E1CD4"/>
    <w:rsid w:val="008E3F27"/>
    <w:rsid w:val="008E74E1"/>
    <w:rsid w:val="008F075B"/>
    <w:rsid w:val="008F2E67"/>
    <w:rsid w:val="0090336F"/>
    <w:rsid w:val="00905E41"/>
    <w:rsid w:val="0091293D"/>
    <w:rsid w:val="00925B42"/>
    <w:rsid w:val="00930FC1"/>
    <w:rsid w:val="0093194D"/>
    <w:rsid w:val="00931BA8"/>
    <w:rsid w:val="009436F3"/>
    <w:rsid w:val="0094511E"/>
    <w:rsid w:val="00946F3A"/>
    <w:rsid w:val="00955877"/>
    <w:rsid w:val="00955C1B"/>
    <w:rsid w:val="00956FC3"/>
    <w:rsid w:val="009576CB"/>
    <w:rsid w:val="00962BD6"/>
    <w:rsid w:val="00963A61"/>
    <w:rsid w:val="00966BFC"/>
    <w:rsid w:val="009704CC"/>
    <w:rsid w:val="009734C2"/>
    <w:rsid w:val="00973FEE"/>
    <w:rsid w:val="009762E7"/>
    <w:rsid w:val="009777DC"/>
    <w:rsid w:val="00984466"/>
    <w:rsid w:val="009867C6"/>
    <w:rsid w:val="009876CE"/>
    <w:rsid w:val="009913AB"/>
    <w:rsid w:val="00995948"/>
    <w:rsid w:val="009A21FE"/>
    <w:rsid w:val="009A411A"/>
    <w:rsid w:val="009A6EB3"/>
    <w:rsid w:val="009B1817"/>
    <w:rsid w:val="009B2AA8"/>
    <w:rsid w:val="009B6993"/>
    <w:rsid w:val="009B6D19"/>
    <w:rsid w:val="009C272C"/>
    <w:rsid w:val="009C2BB4"/>
    <w:rsid w:val="009C7940"/>
    <w:rsid w:val="009D1F5A"/>
    <w:rsid w:val="009D2535"/>
    <w:rsid w:val="009D5289"/>
    <w:rsid w:val="009E18F0"/>
    <w:rsid w:val="009E311A"/>
    <w:rsid w:val="009E601F"/>
    <w:rsid w:val="009E690C"/>
    <w:rsid w:val="009F123D"/>
    <w:rsid w:val="009F1B87"/>
    <w:rsid w:val="009F4E93"/>
    <w:rsid w:val="00A21336"/>
    <w:rsid w:val="00A267EF"/>
    <w:rsid w:val="00A32090"/>
    <w:rsid w:val="00A35F4A"/>
    <w:rsid w:val="00A41B0A"/>
    <w:rsid w:val="00A4699E"/>
    <w:rsid w:val="00A5451B"/>
    <w:rsid w:val="00A60069"/>
    <w:rsid w:val="00A91886"/>
    <w:rsid w:val="00A954BE"/>
    <w:rsid w:val="00A9617D"/>
    <w:rsid w:val="00AA146D"/>
    <w:rsid w:val="00AB1505"/>
    <w:rsid w:val="00AB5EC4"/>
    <w:rsid w:val="00AC382B"/>
    <w:rsid w:val="00AD01AC"/>
    <w:rsid w:val="00AD0D2D"/>
    <w:rsid w:val="00AD30F4"/>
    <w:rsid w:val="00AD44C8"/>
    <w:rsid w:val="00AD49BA"/>
    <w:rsid w:val="00AE6CE0"/>
    <w:rsid w:val="00AF1B47"/>
    <w:rsid w:val="00AF668B"/>
    <w:rsid w:val="00B034B5"/>
    <w:rsid w:val="00B143F4"/>
    <w:rsid w:val="00B14EDE"/>
    <w:rsid w:val="00B276AA"/>
    <w:rsid w:val="00B34ECA"/>
    <w:rsid w:val="00B43438"/>
    <w:rsid w:val="00B47C2E"/>
    <w:rsid w:val="00B64586"/>
    <w:rsid w:val="00B64A16"/>
    <w:rsid w:val="00B7112A"/>
    <w:rsid w:val="00B7623A"/>
    <w:rsid w:val="00B76276"/>
    <w:rsid w:val="00B842FB"/>
    <w:rsid w:val="00B91E05"/>
    <w:rsid w:val="00BA462C"/>
    <w:rsid w:val="00BA48A6"/>
    <w:rsid w:val="00BB5915"/>
    <w:rsid w:val="00BB7A0E"/>
    <w:rsid w:val="00BD6C43"/>
    <w:rsid w:val="00BE0B07"/>
    <w:rsid w:val="00BE2CDA"/>
    <w:rsid w:val="00BE4E05"/>
    <w:rsid w:val="00BF2FDC"/>
    <w:rsid w:val="00BF3B72"/>
    <w:rsid w:val="00BF4406"/>
    <w:rsid w:val="00BF4A78"/>
    <w:rsid w:val="00BF5453"/>
    <w:rsid w:val="00C26A8D"/>
    <w:rsid w:val="00C31858"/>
    <w:rsid w:val="00C33E69"/>
    <w:rsid w:val="00C34142"/>
    <w:rsid w:val="00C36FA0"/>
    <w:rsid w:val="00C510D3"/>
    <w:rsid w:val="00C64324"/>
    <w:rsid w:val="00C67D7B"/>
    <w:rsid w:val="00C724AB"/>
    <w:rsid w:val="00C741D5"/>
    <w:rsid w:val="00C7458E"/>
    <w:rsid w:val="00C768C7"/>
    <w:rsid w:val="00C809E1"/>
    <w:rsid w:val="00C93645"/>
    <w:rsid w:val="00C9715B"/>
    <w:rsid w:val="00CA2E57"/>
    <w:rsid w:val="00CB11EB"/>
    <w:rsid w:val="00CB1F58"/>
    <w:rsid w:val="00CC4762"/>
    <w:rsid w:val="00CC5EFC"/>
    <w:rsid w:val="00CC6E73"/>
    <w:rsid w:val="00CD7704"/>
    <w:rsid w:val="00CD7892"/>
    <w:rsid w:val="00CE03E7"/>
    <w:rsid w:val="00CE7ABA"/>
    <w:rsid w:val="00CE7E4A"/>
    <w:rsid w:val="00CF5325"/>
    <w:rsid w:val="00CF7C69"/>
    <w:rsid w:val="00D157D0"/>
    <w:rsid w:val="00D169C8"/>
    <w:rsid w:val="00D22682"/>
    <w:rsid w:val="00D401B3"/>
    <w:rsid w:val="00D401BA"/>
    <w:rsid w:val="00D42DC8"/>
    <w:rsid w:val="00D51DE6"/>
    <w:rsid w:val="00D60D1C"/>
    <w:rsid w:val="00D61C73"/>
    <w:rsid w:val="00D62EB9"/>
    <w:rsid w:val="00D64277"/>
    <w:rsid w:val="00D75608"/>
    <w:rsid w:val="00D7599D"/>
    <w:rsid w:val="00D75AEA"/>
    <w:rsid w:val="00D855DE"/>
    <w:rsid w:val="00D86C9A"/>
    <w:rsid w:val="00D952AC"/>
    <w:rsid w:val="00DA2CDE"/>
    <w:rsid w:val="00DA5F2B"/>
    <w:rsid w:val="00DB7699"/>
    <w:rsid w:val="00DC6E55"/>
    <w:rsid w:val="00DE62A9"/>
    <w:rsid w:val="00DF1124"/>
    <w:rsid w:val="00DF415D"/>
    <w:rsid w:val="00E21C11"/>
    <w:rsid w:val="00E24116"/>
    <w:rsid w:val="00E439C0"/>
    <w:rsid w:val="00E45692"/>
    <w:rsid w:val="00E556FD"/>
    <w:rsid w:val="00E56380"/>
    <w:rsid w:val="00E61D1A"/>
    <w:rsid w:val="00E72B7C"/>
    <w:rsid w:val="00E8232E"/>
    <w:rsid w:val="00E87DA4"/>
    <w:rsid w:val="00E948F1"/>
    <w:rsid w:val="00E95D5B"/>
    <w:rsid w:val="00E971E3"/>
    <w:rsid w:val="00EA1128"/>
    <w:rsid w:val="00EA661D"/>
    <w:rsid w:val="00EB093F"/>
    <w:rsid w:val="00EB4777"/>
    <w:rsid w:val="00EB6585"/>
    <w:rsid w:val="00EB6DD4"/>
    <w:rsid w:val="00EC115A"/>
    <w:rsid w:val="00EC76A0"/>
    <w:rsid w:val="00EE4450"/>
    <w:rsid w:val="00EF146F"/>
    <w:rsid w:val="00EF353F"/>
    <w:rsid w:val="00F01D0D"/>
    <w:rsid w:val="00F059BA"/>
    <w:rsid w:val="00F10029"/>
    <w:rsid w:val="00F128B4"/>
    <w:rsid w:val="00F132D9"/>
    <w:rsid w:val="00F3243F"/>
    <w:rsid w:val="00F35B4D"/>
    <w:rsid w:val="00F411F1"/>
    <w:rsid w:val="00F436FD"/>
    <w:rsid w:val="00F45C23"/>
    <w:rsid w:val="00F45FCE"/>
    <w:rsid w:val="00F4686C"/>
    <w:rsid w:val="00F519FD"/>
    <w:rsid w:val="00F51FE5"/>
    <w:rsid w:val="00F53412"/>
    <w:rsid w:val="00F551CD"/>
    <w:rsid w:val="00F56487"/>
    <w:rsid w:val="00F65FA2"/>
    <w:rsid w:val="00F72AAF"/>
    <w:rsid w:val="00F74BDD"/>
    <w:rsid w:val="00F74BF2"/>
    <w:rsid w:val="00F77EC3"/>
    <w:rsid w:val="00F86B05"/>
    <w:rsid w:val="00F9417F"/>
    <w:rsid w:val="00F945F6"/>
    <w:rsid w:val="00F94AF8"/>
    <w:rsid w:val="00F96EEE"/>
    <w:rsid w:val="00FA2B6A"/>
    <w:rsid w:val="00FA4CF3"/>
    <w:rsid w:val="00FA644A"/>
    <w:rsid w:val="00FB19D9"/>
    <w:rsid w:val="00FB4E51"/>
    <w:rsid w:val="00FB695F"/>
    <w:rsid w:val="00FC4EF6"/>
    <w:rsid w:val="00FC7C5B"/>
    <w:rsid w:val="00FD09F6"/>
    <w:rsid w:val="00FD539F"/>
    <w:rsid w:val="00FD6C31"/>
    <w:rsid w:val="00FD6FEB"/>
    <w:rsid w:val="00FD7767"/>
    <w:rsid w:val="00FE0B4D"/>
    <w:rsid w:val="00FF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6D"/>
  </w:style>
  <w:style w:type="paragraph" w:styleId="Heading1">
    <w:name w:val="heading 1"/>
    <w:basedOn w:val="Normal"/>
    <w:next w:val="Normal"/>
    <w:link w:val="Heading1Char"/>
    <w:uiPriority w:val="9"/>
    <w:qFormat/>
    <w:rsid w:val="00312A6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12A6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2A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2A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2A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2A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2A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2A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2A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A6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12A6D"/>
    <w:rPr>
      <w:rFonts w:asciiTheme="majorHAnsi" w:eastAsiaTheme="majorEastAsia" w:hAnsiTheme="majorHAnsi" w:cstheme="majorBidi"/>
      <w:b/>
      <w:bCs/>
      <w:sz w:val="26"/>
      <w:szCs w:val="26"/>
    </w:rPr>
  </w:style>
  <w:style w:type="character" w:customStyle="1" w:styleId="Heading2Char1">
    <w:name w:val="Heading 2 Char1"/>
    <w:locked/>
    <w:rsid w:val="00C34142"/>
    <w:rPr>
      <w:rFonts w:ascii="Cambria" w:eastAsia="Times New Roman" w:hAnsi="Cambria" w:cs="Times New Roman"/>
      <w:b/>
      <w:bCs/>
      <w:i/>
      <w:iCs/>
      <w:sz w:val="28"/>
      <w:szCs w:val="28"/>
    </w:rPr>
  </w:style>
  <w:style w:type="paragraph" w:styleId="ListParagraph">
    <w:name w:val="List Paragraph"/>
    <w:basedOn w:val="Normal"/>
    <w:uiPriority w:val="99"/>
    <w:qFormat/>
    <w:rsid w:val="00312A6D"/>
    <w:pPr>
      <w:ind w:left="720"/>
      <w:contextualSpacing/>
    </w:pPr>
  </w:style>
  <w:style w:type="character" w:styleId="Hyperlink">
    <w:name w:val="Hyperlink"/>
    <w:uiPriority w:val="99"/>
    <w:rsid w:val="00C34142"/>
    <w:rPr>
      <w:rFonts w:cs="Times New Roman"/>
      <w:color w:val="0000FF"/>
      <w:u w:val="single"/>
    </w:rPr>
  </w:style>
  <w:style w:type="paragraph" w:styleId="BalloonText">
    <w:name w:val="Balloon Text"/>
    <w:basedOn w:val="Normal"/>
    <w:link w:val="BalloonTextChar"/>
    <w:uiPriority w:val="99"/>
    <w:semiHidden/>
    <w:unhideWhenUsed/>
    <w:rsid w:val="00C34142"/>
    <w:rPr>
      <w:rFonts w:ascii="Tahoma" w:hAnsi="Tahoma" w:cs="Tahoma"/>
      <w:sz w:val="16"/>
      <w:szCs w:val="16"/>
    </w:rPr>
  </w:style>
  <w:style w:type="character" w:customStyle="1" w:styleId="BalloonTextChar">
    <w:name w:val="Balloon Text Char"/>
    <w:basedOn w:val="DefaultParagraphFont"/>
    <w:link w:val="BalloonText"/>
    <w:uiPriority w:val="99"/>
    <w:semiHidden/>
    <w:rsid w:val="00C34142"/>
    <w:rPr>
      <w:rFonts w:ascii="Tahoma" w:hAnsi="Tahoma" w:cs="Tahoma"/>
      <w:sz w:val="16"/>
      <w:szCs w:val="16"/>
    </w:rPr>
  </w:style>
  <w:style w:type="paragraph" w:customStyle="1" w:styleId="Default">
    <w:name w:val="Default"/>
    <w:rsid w:val="00C34142"/>
    <w:pPr>
      <w:autoSpaceDE w:val="0"/>
      <w:autoSpaceDN w:val="0"/>
      <w:adjustRightInd w:val="0"/>
    </w:pPr>
    <w:rPr>
      <w:rFonts w:ascii="Arial" w:eastAsia="Times New Roman" w:hAnsi="Arial" w:cs="Arial"/>
      <w:color w:val="000000"/>
      <w:sz w:val="24"/>
      <w:szCs w:val="24"/>
    </w:rPr>
  </w:style>
  <w:style w:type="character" w:customStyle="1" w:styleId="boldbodytext">
    <w:name w:val="bold_body_text"/>
    <w:basedOn w:val="DefaultParagraphFont"/>
    <w:rsid w:val="00C34142"/>
  </w:style>
  <w:style w:type="character" w:customStyle="1" w:styleId="Heading4Char">
    <w:name w:val="Heading 4 Char"/>
    <w:basedOn w:val="DefaultParagraphFont"/>
    <w:link w:val="Heading4"/>
    <w:uiPriority w:val="9"/>
    <w:semiHidden/>
    <w:rsid w:val="00312A6D"/>
    <w:rPr>
      <w:rFonts w:asciiTheme="majorHAnsi" w:eastAsiaTheme="majorEastAsia" w:hAnsiTheme="majorHAnsi" w:cstheme="majorBidi"/>
      <w:b/>
      <w:bCs/>
      <w:i/>
      <w:iCs/>
    </w:rPr>
  </w:style>
  <w:style w:type="character" w:styleId="CommentReference">
    <w:name w:val="annotation reference"/>
    <w:basedOn w:val="DefaultParagraphFont"/>
    <w:rsid w:val="00A91886"/>
    <w:rPr>
      <w:sz w:val="16"/>
      <w:szCs w:val="16"/>
    </w:rPr>
  </w:style>
  <w:style w:type="paragraph" w:styleId="CommentText">
    <w:name w:val="annotation text"/>
    <w:basedOn w:val="Normal"/>
    <w:link w:val="CommentTextChar"/>
    <w:rsid w:val="00A91886"/>
    <w:rPr>
      <w:szCs w:val="20"/>
    </w:rPr>
  </w:style>
  <w:style w:type="character" w:customStyle="1" w:styleId="CommentTextChar">
    <w:name w:val="Comment Text Char"/>
    <w:basedOn w:val="DefaultParagraphFont"/>
    <w:link w:val="CommentText"/>
    <w:rsid w:val="00A91886"/>
    <w:rPr>
      <w:szCs w:val="20"/>
    </w:rPr>
  </w:style>
  <w:style w:type="paragraph" w:styleId="CommentSubject">
    <w:name w:val="annotation subject"/>
    <w:basedOn w:val="CommentText"/>
    <w:next w:val="CommentText"/>
    <w:link w:val="CommentSubjectChar"/>
    <w:uiPriority w:val="99"/>
    <w:semiHidden/>
    <w:unhideWhenUsed/>
    <w:rsid w:val="00BD6C43"/>
    <w:rPr>
      <w:b/>
      <w:bCs/>
    </w:rPr>
  </w:style>
  <w:style w:type="character" w:customStyle="1" w:styleId="CommentSubjectChar">
    <w:name w:val="Comment Subject Char"/>
    <w:basedOn w:val="CommentTextChar"/>
    <w:link w:val="CommentSubject"/>
    <w:uiPriority w:val="99"/>
    <w:semiHidden/>
    <w:rsid w:val="00BD6C43"/>
    <w:rPr>
      <w:b/>
      <w:bCs/>
      <w:szCs w:val="20"/>
    </w:rPr>
  </w:style>
  <w:style w:type="character" w:customStyle="1" w:styleId="Heading3Char">
    <w:name w:val="Heading 3 Char"/>
    <w:basedOn w:val="DefaultParagraphFont"/>
    <w:link w:val="Heading3"/>
    <w:uiPriority w:val="9"/>
    <w:rsid w:val="00312A6D"/>
    <w:rPr>
      <w:rFonts w:asciiTheme="majorHAnsi" w:eastAsiaTheme="majorEastAsia" w:hAnsiTheme="majorHAnsi" w:cstheme="majorBidi"/>
      <w:b/>
      <w:bCs/>
    </w:rPr>
  </w:style>
  <w:style w:type="paragraph" w:styleId="Header">
    <w:name w:val="header"/>
    <w:basedOn w:val="Normal"/>
    <w:link w:val="HeaderChar"/>
    <w:unhideWhenUsed/>
    <w:rsid w:val="006D23D3"/>
    <w:pPr>
      <w:tabs>
        <w:tab w:val="center" w:pos="4680"/>
        <w:tab w:val="right" w:pos="9360"/>
      </w:tabs>
    </w:pPr>
  </w:style>
  <w:style w:type="character" w:customStyle="1" w:styleId="HeaderChar">
    <w:name w:val="Header Char"/>
    <w:basedOn w:val="DefaultParagraphFont"/>
    <w:link w:val="Header"/>
    <w:rsid w:val="006D23D3"/>
  </w:style>
  <w:style w:type="paragraph" w:styleId="Footer">
    <w:name w:val="footer"/>
    <w:basedOn w:val="Normal"/>
    <w:link w:val="FooterChar"/>
    <w:uiPriority w:val="99"/>
    <w:unhideWhenUsed/>
    <w:rsid w:val="006D23D3"/>
    <w:pPr>
      <w:tabs>
        <w:tab w:val="center" w:pos="4680"/>
        <w:tab w:val="right" w:pos="9360"/>
      </w:tabs>
    </w:pPr>
  </w:style>
  <w:style w:type="character" w:customStyle="1" w:styleId="FooterChar">
    <w:name w:val="Footer Char"/>
    <w:basedOn w:val="DefaultParagraphFont"/>
    <w:link w:val="Footer"/>
    <w:uiPriority w:val="99"/>
    <w:rsid w:val="006D23D3"/>
  </w:style>
  <w:style w:type="paragraph" w:customStyle="1" w:styleId="Table">
    <w:name w:val="Table"/>
    <w:basedOn w:val="Normal"/>
    <w:rsid w:val="00F059BA"/>
    <w:pPr>
      <w:keepLines/>
    </w:pPr>
    <w:rPr>
      <w:rFonts w:ascii="Arial" w:eastAsia="Times New Roman" w:hAnsi="Arial" w:cs="Times New Roman"/>
      <w:b/>
      <w:szCs w:val="20"/>
    </w:rPr>
  </w:style>
  <w:style w:type="character" w:customStyle="1" w:styleId="Heading5Char">
    <w:name w:val="Heading 5 Char"/>
    <w:basedOn w:val="DefaultParagraphFont"/>
    <w:link w:val="Heading5"/>
    <w:uiPriority w:val="9"/>
    <w:semiHidden/>
    <w:rsid w:val="00312A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2A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2A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2A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2A6D"/>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12A6D"/>
    <w:rPr>
      <w:b/>
      <w:bCs/>
      <w:sz w:val="18"/>
      <w:szCs w:val="18"/>
    </w:rPr>
  </w:style>
  <w:style w:type="paragraph" w:styleId="Title">
    <w:name w:val="Title"/>
    <w:basedOn w:val="Normal"/>
    <w:next w:val="Normal"/>
    <w:link w:val="TitleChar"/>
    <w:uiPriority w:val="10"/>
    <w:qFormat/>
    <w:rsid w:val="00312A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2A6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2A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2A6D"/>
    <w:rPr>
      <w:rFonts w:asciiTheme="majorHAnsi" w:eastAsiaTheme="majorEastAsia" w:hAnsiTheme="majorHAnsi" w:cstheme="majorBidi"/>
      <w:i/>
      <w:iCs/>
      <w:spacing w:val="13"/>
      <w:sz w:val="24"/>
      <w:szCs w:val="24"/>
    </w:rPr>
  </w:style>
  <w:style w:type="character" w:styleId="Strong">
    <w:name w:val="Strong"/>
    <w:uiPriority w:val="22"/>
    <w:qFormat/>
    <w:rsid w:val="00312A6D"/>
    <w:rPr>
      <w:b/>
      <w:bCs/>
    </w:rPr>
  </w:style>
  <w:style w:type="character" w:styleId="Emphasis">
    <w:name w:val="Emphasis"/>
    <w:uiPriority w:val="20"/>
    <w:qFormat/>
    <w:rsid w:val="00312A6D"/>
    <w:rPr>
      <w:b/>
      <w:bCs/>
      <w:i/>
      <w:iCs/>
      <w:spacing w:val="10"/>
      <w:bdr w:val="none" w:sz="0" w:space="0" w:color="auto"/>
      <w:shd w:val="clear" w:color="auto" w:fill="auto"/>
    </w:rPr>
  </w:style>
  <w:style w:type="paragraph" w:styleId="NoSpacing">
    <w:name w:val="No Spacing"/>
    <w:basedOn w:val="Normal"/>
    <w:link w:val="NoSpacingChar"/>
    <w:uiPriority w:val="1"/>
    <w:qFormat/>
    <w:rsid w:val="00312A6D"/>
    <w:pPr>
      <w:spacing w:after="0" w:line="240" w:lineRule="auto"/>
    </w:pPr>
  </w:style>
  <w:style w:type="character" w:customStyle="1" w:styleId="NoSpacingChar">
    <w:name w:val="No Spacing Char"/>
    <w:basedOn w:val="DefaultParagraphFont"/>
    <w:link w:val="NoSpacing"/>
    <w:uiPriority w:val="1"/>
    <w:rsid w:val="00312A6D"/>
  </w:style>
  <w:style w:type="paragraph" w:styleId="Quote">
    <w:name w:val="Quote"/>
    <w:basedOn w:val="Normal"/>
    <w:next w:val="Normal"/>
    <w:link w:val="QuoteChar"/>
    <w:uiPriority w:val="29"/>
    <w:qFormat/>
    <w:rsid w:val="00312A6D"/>
    <w:pPr>
      <w:spacing w:before="200" w:after="0"/>
      <w:ind w:left="360" w:right="360"/>
    </w:pPr>
    <w:rPr>
      <w:i/>
      <w:iCs/>
    </w:rPr>
  </w:style>
  <w:style w:type="character" w:customStyle="1" w:styleId="QuoteChar">
    <w:name w:val="Quote Char"/>
    <w:basedOn w:val="DefaultParagraphFont"/>
    <w:link w:val="Quote"/>
    <w:uiPriority w:val="29"/>
    <w:rsid w:val="00312A6D"/>
    <w:rPr>
      <w:i/>
      <w:iCs/>
    </w:rPr>
  </w:style>
  <w:style w:type="paragraph" w:styleId="IntenseQuote">
    <w:name w:val="Intense Quote"/>
    <w:basedOn w:val="Normal"/>
    <w:next w:val="Normal"/>
    <w:link w:val="IntenseQuoteChar"/>
    <w:uiPriority w:val="30"/>
    <w:qFormat/>
    <w:rsid w:val="00312A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2A6D"/>
    <w:rPr>
      <w:b/>
      <w:bCs/>
      <w:i/>
      <w:iCs/>
    </w:rPr>
  </w:style>
  <w:style w:type="character" w:styleId="SubtleEmphasis">
    <w:name w:val="Subtle Emphasis"/>
    <w:uiPriority w:val="19"/>
    <w:qFormat/>
    <w:rsid w:val="00312A6D"/>
    <w:rPr>
      <w:i/>
      <w:iCs/>
    </w:rPr>
  </w:style>
  <w:style w:type="character" w:styleId="IntenseEmphasis">
    <w:name w:val="Intense Emphasis"/>
    <w:uiPriority w:val="21"/>
    <w:qFormat/>
    <w:rsid w:val="00312A6D"/>
    <w:rPr>
      <w:b/>
      <w:bCs/>
    </w:rPr>
  </w:style>
  <w:style w:type="character" w:styleId="SubtleReference">
    <w:name w:val="Subtle Reference"/>
    <w:uiPriority w:val="31"/>
    <w:qFormat/>
    <w:rsid w:val="00312A6D"/>
    <w:rPr>
      <w:smallCaps/>
    </w:rPr>
  </w:style>
  <w:style w:type="character" w:styleId="IntenseReference">
    <w:name w:val="Intense Reference"/>
    <w:uiPriority w:val="32"/>
    <w:qFormat/>
    <w:rsid w:val="00312A6D"/>
    <w:rPr>
      <w:smallCaps/>
      <w:spacing w:val="5"/>
      <w:u w:val="single"/>
    </w:rPr>
  </w:style>
  <w:style w:type="character" w:styleId="BookTitle">
    <w:name w:val="Book Title"/>
    <w:uiPriority w:val="33"/>
    <w:qFormat/>
    <w:rsid w:val="00312A6D"/>
    <w:rPr>
      <w:i/>
      <w:iCs/>
      <w:smallCaps/>
      <w:spacing w:val="5"/>
    </w:rPr>
  </w:style>
  <w:style w:type="paragraph" w:styleId="TOCHeading">
    <w:name w:val="TOC Heading"/>
    <w:basedOn w:val="Heading1"/>
    <w:next w:val="Normal"/>
    <w:uiPriority w:val="39"/>
    <w:semiHidden/>
    <w:unhideWhenUsed/>
    <w:qFormat/>
    <w:rsid w:val="00312A6D"/>
    <w:pPr>
      <w:outlineLvl w:val="9"/>
    </w:pPr>
  </w:style>
  <w:style w:type="paragraph" w:styleId="TOC1">
    <w:name w:val="toc 1"/>
    <w:basedOn w:val="Normal"/>
    <w:next w:val="Normal"/>
    <w:autoRedefine/>
    <w:uiPriority w:val="39"/>
    <w:unhideWhenUsed/>
    <w:qFormat/>
    <w:rsid w:val="0024526B"/>
    <w:pPr>
      <w:spacing w:after="100"/>
    </w:pPr>
  </w:style>
  <w:style w:type="paragraph" w:styleId="TOC2">
    <w:name w:val="toc 2"/>
    <w:basedOn w:val="Normal"/>
    <w:next w:val="Normal"/>
    <w:autoRedefine/>
    <w:uiPriority w:val="39"/>
    <w:unhideWhenUsed/>
    <w:qFormat/>
    <w:rsid w:val="009704CC"/>
    <w:pPr>
      <w:spacing w:after="100"/>
      <w:ind w:left="1440"/>
    </w:pPr>
  </w:style>
  <w:style w:type="paragraph" w:styleId="TOC3">
    <w:name w:val="toc 3"/>
    <w:basedOn w:val="Normal"/>
    <w:next w:val="Normal"/>
    <w:autoRedefine/>
    <w:uiPriority w:val="39"/>
    <w:unhideWhenUsed/>
    <w:qFormat/>
    <w:rsid w:val="0024526B"/>
    <w:pPr>
      <w:spacing w:after="100"/>
      <w:ind w:left="440"/>
    </w:pPr>
  </w:style>
  <w:style w:type="table" w:styleId="TableGrid">
    <w:name w:val="Table Grid"/>
    <w:basedOn w:val="TableNormal"/>
    <w:uiPriority w:val="59"/>
    <w:rsid w:val="00163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A6D"/>
  </w:style>
  <w:style w:type="paragraph" w:styleId="Heading1">
    <w:name w:val="heading 1"/>
    <w:basedOn w:val="Normal"/>
    <w:next w:val="Normal"/>
    <w:link w:val="Heading1Char"/>
    <w:uiPriority w:val="9"/>
    <w:qFormat/>
    <w:rsid w:val="00312A6D"/>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12A6D"/>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2A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2A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2A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2A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2A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2A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2A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2A6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12A6D"/>
    <w:rPr>
      <w:rFonts w:asciiTheme="majorHAnsi" w:eastAsiaTheme="majorEastAsia" w:hAnsiTheme="majorHAnsi" w:cstheme="majorBidi"/>
      <w:b/>
      <w:bCs/>
      <w:sz w:val="26"/>
      <w:szCs w:val="26"/>
    </w:rPr>
  </w:style>
  <w:style w:type="character" w:customStyle="1" w:styleId="Heading2Char1">
    <w:name w:val="Heading 2 Char1"/>
    <w:locked/>
    <w:rsid w:val="00C34142"/>
    <w:rPr>
      <w:rFonts w:ascii="Cambria" w:eastAsia="Times New Roman" w:hAnsi="Cambria" w:cs="Times New Roman"/>
      <w:b/>
      <w:bCs/>
      <w:i/>
      <w:iCs/>
      <w:sz w:val="28"/>
      <w:szCs w:val="28"/>
    </w:rPr>
  </w:style>
  <w:style w:type="paragraph" w:styleId="ListParagraph">
    <w:name w:val="List Paragraph"/>
    <w:basedOn w:val="Normal"/>
    <w:uiPriority w:val="99"/>
    <w:qFormat/>
    <w:rsid w:val="00312A6D"/>
    <w:pPr>
      <w:ind w:left="720"/>
      <w:contextualSpacing/>
    </w:pPr>
  </w:style>
  <w:style w:type="character" w:styleId="Hyperlink">
    <w:name w:val="Hyperlink"/>
    <w:uiPriority w:val="99"/>
    <w:rsid w:val="00C34142"/>
    <w:rPr>
      <w:rFonts w:cs="Times New Roman"/>
      <w:color w:val="0000FF"/>
      <w:u w:val="single"/>
    </w:rPr>
  </w:style>
  <w:style w:type="paragraph" w:styleId="BalloonText">
    <w:name w:val="Balloon Text"/>
    <w:basedOn w:val="Normal"/>
    <w:link w:val="BalloonTextChar"/>
    <w:uiPriority w:val="99"/>
    <w:semiHidden/>
    <w:unhideWhenUsed/>
    <w:rsid w:val="00C34142"/>
    <w:rPr>
      <w:rFonts w:ascii="Tahoma" w:hAnsi="Tahoma" w:cs="Tahoma"/>
      <w:sz w:val="16"/>
      <w:szCs w:val="16"/>
    </w:rPr>
  </w:style>
  <w:style w:type="character" w:customStyle="1" w:styleId="BalloonTextChar">
    <w:name w:val="Balloon Text Char"/>
    <w:basedOn w:val="DefaultParagraphFont"/>
    <w:link w:val="BalloonText"/>
    <w:uiPriority w:val="99"/>
    <w:semiHidden/>
    <w:rsid w:val="00C34142"/>
    <w:rPr>
      <w:rFonts w:ascii="Tahoma" w:hAnsi="Tahoma" w:cs="Tahoma"/>
      <w:sz w:val="16"/>
      <w:szCs w:val="16"/>
    </w:rPr>
  </w:style>
  <w:style w:type="paragraph" w:customStyle="1" w:styleId="Default">
    <w:name w:val="Default"/>
    <w:rsid w:val="00C34142"/>
    <w:pPr>
      <w:autoSpaceDE w:val="0"/>
      <w:autoSpaceDN w:val="0"/>
      <w:adjustRightInd w:val="0"/>
    </w:pPr>
    <w:rPr>
      <w:rFonts w:ascii="Arial" w:eastAsia="Times New Roman" w:hAnsi="Arial" w:cs="Arial"/>
      <w:color w:val="000000"/>
      <w:sz w:val="24"/>
      <w:szCs w:val="24"/>
    </w:rPr>
  </w:style>
  <w:style w:type="character" w:customStyle="1" w:styleId="boldbodytext">
    <w:name w:val="bold_body_text"/>
    <w:basedOn w:val="DefaultParagraphFont"/>
    <w:rsid w:val="00C34142"/>
  </w:style>
  <w:style w:type="character" w:customStyle="1" w:styleId="Heading4Char">
    <w:name w:val="Heading 4 Char"/>
    <w:basedOn w:val="DefaultParagraphFont"/>
    <w:link w:val="Heading4"/>
    <w:uiPriority w:val="9"/>
    <w:semiHidden/>
    <w:rsid w:val="00312A6D"/>
    <w:rPr>
      <w:rFonts w:asciiTheme="majorHAnsi" w:eastAsiaTheme="majorEastAsia" w:hAnsiTheme="majorHAnsi" w:cstheme="majorBidi"/>
      <w:b/>
      <w:bCs/>
      <w:i/>
      <w:iCs/>
    </w:rPr>
  </w:style>
  <w:style w:type="character" w:styleId="CommentReference">
    <w:name w:val="annotation reference"/>
    <w:basedOn w:val="DefaultParagraphFont"/>
    <w:rsid w:val="00A91886"/>
    <w:rPr>
      <w:sz w:val="16"/>
      <w:szCs w:val="16"/>
    </w:rPr>
  </w:style>
  <w:style w:type="paragraph" w:styleId="CommentText">
    <w:name w:val="annotation text"/>
    <w:basedOn w:val="Normal"/>
    <w:link w:val="CommentTextChar"/>
    <w:rsid w:val="00A91886"/>
    <w:rPr>
      <w:szCs w:val="20"/>
    </w:rPr>
  </w:style>
  <w:style w:type="character" w:customStyle="1" w:styleId="CommentTextChar">
    <w:name w:val="Comment Text Char"/>
    <w:basedOn w:val="DefaultParagraphFont"/>
    <w:link w:val="CommentText"/>
    <w:rsid w:val="00A91886"/>
    <w:rPr>
      <w:szCs w:val="20"/>
    </w:rPr>
  </w:style>
  <w:style w:type="paragraph" w:styleId="CommentSubject">
    <w:name w:val="annotation subject"/>
    <w:basedOn w:val="CommentText"/>
    <w:next w:val="CommentText"/>
    <w:link w:val="CommentSubjectChar"/>
    <w:uiPriority w:val="99"/>
    <w:semiHidden/>
    <w:unhideWhenUsed/>
    <w:rsid w:val="00BD6C43"/>
    <w:rPr>
      <w:b/>
      <w:bCs/>
    </w:rPr>
  </w:style>
  <w:style w:type="character" w:customStyle="1" w:styleId="CommentSubjectChar">
    <w:name w:val="Comment Subject Char"/>
    <w:basedOn w:val="CommentTextChar"/>
    <w:link w:val="CommentSubject"/>
    <w:uiPriority w:val="99"/>
    <w:semiHidden/>
    <w:rsid w:val="00BD6C43"/>
    <w:rPr>
      <w:b/>
      <w:bCs/>
      <w:szCs w:val="20"/>
    </w:rPr>
  </w:style>
  <w:style w:type="character" w:customStyle="1" w:styleId="Heading3Char">
    <w:name w:val="Heading 3 Char"/>
    <w:basedOn w:val="DefaultParagraphFont"/>
    <w:link w:val="Heading3"/>
    <w:uiPriority w:val="9"/>
    <w:rsid w:val="00312A6D"/>
    <w:rPr>
      <w:rFonts w:asciiTheme="majorHAnsi" w:eastAsiaTheme="majorEastAsia" w:hAnsiTheme="majorHAnsi" w:cstheme="majorBidi"/>
      <w:b/>
      <w:bCs/>
    </w:rPr>
  </w:style>
  <w:style w:type="paragraph" w:styleId="Header">
    <w:name w:val="header"/>
    <w:basedOn w:val="Normal"/>
    <w:link w:val="HeaderChar"/>
    <w:unhideWhenUsed/>
    <w:rsid w:val="006D23D3"/>
    <w:pPr>
      <w:tabs>
        <w:tab w:val="center" w:pos="4680"/>
        <w:tab w:val="right" w:pos="9360"/>
      </w:tabs>
    </w:pPr>
  </w:style>
  <w:style w:type="character" w:customStyle="1" w:styleId="HeaderChar">
    <w:name w:val="Header Char"/>
    <w:basedOn w:val="DefaultParagraphFont"/>
    <w:link w:val="Header"/>
    <w:rsid w:val="006D23D3"/>
  </w:style>
  <w:style w:type="paragraph" w:styleId="Footer">
    <w:name w:val="footer"/>
    <w:basedOn w:val="Normal"/>
    <w:link w:val="FooterChar"/>
    <w:uiPriority w:val="99"/>
    <w:unhideWhenUsed/>
    <w:rsid w:val="006D23D3"/>
    <w:pPr>
      <w:tabs>
        <w:tab w:val="center" w:pos="4680"/>
        <w:tab w:val="right" w:pos="9360"/>
      </w:tabs>
    </w:pPr>
  </w:style>
  <w:style w:type="character" w:customStyle="1" w:styleId="FooterChar">
    <w:name w:val="Footer Char"/>
    <w:basedOn w:val="DefaultParagraphFont"/>
    <w:link w:val="Footer"/>
    <w:uiPriority w:val="99"/>
    <w:rsid w:val="006D23D3"/>
  </w:style>
  <w:style w:type="paragraph" w:customStyle="1" w:styleId="Table">
    <w:name w:val="Table"/>
    <w:basedOn w:val="Normal"/>
    <w:rsid w:val="00F059BA"/>
    <w:pPr>
      <w:keepLines/>
    </w:pPr>
    <w:rPr>
      <w:rFonts w:ascii="Arial" w:eastAsia="Times New Roman" w:hAnsi="Arial" w:cs="Times New Roman"/>
      <w:b/>
      <w:szCs w:val="20"/>
    </w:rPr>
  </w:style>
  <w:style w:type="character" w:customStyle="1" w:styleId="Heading5Char">
    <w:name w:val="Heading 5 Char"/>
    <w:basedOn w:val="DefaultParagraphFont"/>
    <w:link w:val="Heading5"/>
    <w:uiPriority w:val="9"/>
    <w:semiHidden/>
    <w:rsid w:val="00312A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2A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2A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2A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2A6D"/>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312A6D"/>
    <w:rPr>
      <w:b/>
      <w:bCs/>
      <w:sz w:val="18"/>
      <w:szCs w:val="18"/>
    </w:rPr>
  </w:style>
  <w:style w:type="paragraph" w:styleId="Title">
    <w:name w:val="Title"/>
    <w:basedOn w:val="Normal"/>
    <w:next w:val="Normal"/>
    <w:link w:val="TitleChar"/>
    <w:uiPriority w:val="10"/>
    <w:qFormat/>
    <w:rsid w:val="00312A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2A6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2A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2A6D"/>
    <w:rPr>
      <w:rFonts w:asciiTheme="majorHAnsi" w:eastAsiaTheme="majorEastAsia" w:hAnsiTheme="majorHAnsi" w:cstheme="majorBidi"/>
      <w:i/>
      <w:iCs/>
      <w:spacing w:val="13"/>
      <w:sz w:val="24"/>
      <w:szCs w:val="24"/>
    </w:rPr>
  </w:style>
  <w:style w:type="character" w:styleId="Strong">
    <w:name w:val="Strong"/>
    <w:uiPriority w:val="22"/>
    <w:qFormat/>
    <w:rsid w:val="00312A6D"/>
    <w:rPr>
      <w:b/>
      <w:bCs/>
    </w:rPr>
  </w:style>
  <w:style w:type="character" w:styleId="Emphasis">
    <w:name w:val="Emphasis"/>
    <w:uiPriority w:val="20"/>
    <w:qFormat/>
    <w:rsid w:val="00312A6D"/>
    <w:rPr>
      <w:b/>
      <w:bCs/>
      <w:i/>
      <w:iCs/>
      <w:spacing w:val="10"/>
      <w:bdr w:val="none" w:sz="0" w:space="0" w:color="auto"/>
      <w:shd w:val="clear" w:color="auto" w:fill="auto"/>
    </w:rPr>
  </w:style>
  <w:style w:type="paragraph" w:styleId="NoSpacing">
    <w:name w:val="No Spacing"/>
    <w:basedOn w:val="Normal"/>
    <w:link w:val="NoSpacingChar"/>
    <w:uiPriority w:val="1"/>
    <w:qFormat/>
    <w:rsid w:val="00312A6D"/>
    <w:pPr>
      <w:spacing w:after="0" w:line="240" w:lineRule="auto"/>
    </w:pPr>
  </w:style>
  <w:style w:type="character" w:customStyle="1" w:styleId="NoSpacingChar">
    <w:name w:val="No Spacing Char"/>
    <w:basedOn w:val="DefaultParagraphFont"/>
    <w:link w:val="NoSpacing"/>
    <w:uiPriority w:val="1"/>
    <w:rsid w:val="00312A6D"/>
  </w:style>
  <w:style w:type="paragraph" w:styleId="Quote">
    <w:name w:val="Quote"/>
    <w:basedOn w:val="Normal"/>
    <w:next w:val="Normal"/>
    <w:link w:val="QuoteChar"/>
    <w:uiPriority w:val="29"/>
    <w:qFormat/>
    <w:rsid w:val="00312A6D"/>
    <w:pPr>
      <w:spacing w:before="200" w:after="0"/>
      <w:ind w:left="360" w:right="360"/>
    </w:pPr>
    <w:rPr>
      <w:i/>
      <w:iCs/>
    </w:rPr>
  </w:style>
  <w:style w:type="character" w:customStyle="1" w:styleId="QuoteChar">
    <w:name w:val="Quote Char"/>
    <w:basedOn w:val="DefaultParagraphFont"/>
    <w:link w:val="Quote"/>
    <w:uiPriority w:val="29"/>
    <w:rsid w:val="00312A6D"/>
    <w:rPr>
      <w:i/>
      <w:iCs/>
    </w:rPr>
  </w:style>
  <w:style w:type="paragraph" w:styleId="IntenseQuote">
    <w:name w:val="Intense Quote"/>
    <w:basedOn w:val="Normal"/>
    <w:next w:val="Normal"/>
    <w:link w:val="IntenseQuoteChar"/>
    <w:uiPriority w:val="30"/>
    <w:qFormat/>
    <w:rsid w:val="00312A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2A6D"/>
    <w:rPr>
      <w:b/>
      <w:bCs/>
      <w:i/>
      <w:iCs/>
    </w:rPr>
  </w:style>
  <w:style w:type="character" w:styleId="SubtleEmphasis">
    <w:name w:val="Subtle Emphasis"/>
    <w:uiPriority w:val="19"/>
    <w:qFormat/>
    <w:rsid w:val="00312A6D"/>
    <w:rPr>
      <w:i/>
      <w:iCs/>
    </w:rPr>
  </w:style>
  <w:style w:type="character" w:styleId="IntenseEmphasis">
    <w:name w:val="Intense Emphasis"/>
    <w:uiPriority w:val="21"/>
    <w:qFormat/>
    <w:rsid w:val="00312A6D"/>
    <w:rPr>
      <w:b/>
      <w:bCs/>
    </w:rPr>
  </w:style>
  <w:style w:type="character" w:styleId="SubtleReference">
    <w:name w:val="Subtle Reference"/>
    <w:uiPriority w:val="31"/>
    <w:qFormat/>
    <w:rsid w:val="00312A6D"/>
    <w:rPr>
      <w:smallCaps/>
    </w:rPr>
  </w:style>
  <w:style w:type="character" w:styleId="IntenseReference">
    <w:name w:val="Intense Reference"/>
    <w:uiPriority w:val="32"/>
    <w:qFormat/>
    <w:rsid w:val="00312A6D"/>
    <w:rPr>
      <w:smallCaps/>
      <w:spacing w:val="5"/>
      <w:u w:val="single"/>
    </w:rPr>
  </w:style>
  <w:style w:type="character" w:styleId="BookTitle">
    <w:name w:val="Book Title"/>
    <w:uiPriority w:val="33"/>
    <w:qFormat/>
    <w:rsid w:val="00312A6D"/>
    <w:rPr>
      <w:i/>
      <w:iCs/>
      <w:smallCaps/>
      <w:spacing w:val="5"/>
    </w:rPr>
  </w:style>
  <w:style w:type="paragraph" w:styleId="TOCHeading">
    <w:name w:val="TOC Heading"/>
    <w:basedOn w:val="Heading1"/>
    <w:next w:val="Normal"/>
    <w:uiPriority w:val="39"/>
    <w:semiHidden/>
    <w:unhideWhenUsed/>
    <w:qFormat/>
    <w:rsid w:val="00312A6D"/>
    <w:pPr>
      <w:outlineLvl w:val="9"/>
    </w:pPr>
  </w:style>
  <w:style w:type="paragraph" w:styleId="TOC1">
    <w:name w:val="toc 1"/>
    <w:basedOn w:val="Normal"/>
    <w:next w:val="Normal"/>
    <w:autoRedefine/>
    <w:uiPriority w:val="39"/>
    <w:unhideWhenUsed/>
    <w:qFormat/>
    <w:rsid w:val="0024526B"/>
    <w:pPr>
      <w:spacing w:after="100"/>
    </w:pPr>
  </w:style>
  <w:style w:type="paragraph" w:styleId="TOC2">
    <w:name w:val="toc 2"/>
    <w:basedOn w:val="Normal"/>
    <w:next w:val="Normal"/>
    <w:autoRedefine/>
    <w:uiPriority w:val="39"/>
    <w:unhideWhenUsed/>
    <w:qFormat/>
    <w:rsid w:val="009704CC"/>
    <w:pPr>
      <w:spacing w:after="100"/>
      <w:ind w:left="1440"/>
    </w:pPr>
  </w:style>
  <w:style w:type="paragraph" w:styleId="TOC3">
    <w:name w:val="toc 3"/>
    <w:basedOn w:val="Normal"/>
    <w:next w:val="Normal"/>
    <w:autoRedefine/>
    <w:uiPriority w:val="39"/>
    <w:unhideWhenUsed/>
    <w:qFormat/>
    <w:rsid w:val="0024526B"/>
    <w:pPr>
      <w:spacing w:after="100"/>
      <w:ind w:left="440"/>
    </w:pPr>
  </w:style>
  <w:style w:type="table" w:styleId="TableGrid">
    <w:name w:val="Table Grid"/>
    <w:basedOn w:val="TableNormal"/>
    <w:uiPriority w:val="59"/>
    <w:rsid w:val="00163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072409">
      <w:bodyDiv w:val="1"/>
      <w:marLeft w:val="0"/>
      <w:marRight w:val="0"/>
      <w:marTop w:val="0"/>
      <w:marBottom w:val="0"/>
      <w:divBdr>
        <w:top w:val="none" w:sz="0" w:space="0" w:color="auto"/>
        <w:left w:val="none" w:sz="0" w:space="0" w:color="auto"/>
        <w:bottom w:val="none" w:sz="0" w:space="0" w:color="auto"/>
        <w:right w:val="none" w:sz="0" w:space="0" w:color="auto"/>
      </w:divBdr>
      <w:divsChild>
        <w:div w:id="551886053">
          <w:marLeft w:val="300"/>
          <w:marRight w:val="225"/>
          <w:marTop w:val="0"/>
          <w:marBottom w:val="450"/>
          <w:divBdr>
            <w:top w:val="none" w:sz="0" w:space="0" w:color="auto"/>
            <w:left w:val="none" w:sz="0" w:space="0" w:color="auto"/>
            <w:bottom w:val="none" w:sz="0" w:space="0" w:color="auto"/>
            <w:right w:val="none" w:sz="0" w:space="0" w:color="auto"/>
          </w:divBdr>
        </w:div>
      </w:divsChild>
    </w:div>
    <w:div w:id="2105220626">
      <w:bodyDiv w:val="1"/>
      <w:marLeft w:val="0"/>
      <w:marRight w:val="0"/>
      <w:marTop w:val="0"/>
      <w:marBottom w:val="0"/>
      <w:divBdr>
        <w:top w:val="none" w:sz="0" w:space="0" w:color="auto"/>
        <w:left w:val="none" w:sz="0" w:space="0" w:color="auto"/>
        <w:bottom w:val="none" w:sz="0" w:space="0" w:color="auto"/>
        <w:right w:val="none" w:sz="0" w:space="0" w:color="auto"/>
      </w:divBdr>
      <w:divsChild>
        <w:div w:id="739905237">
          <w:marLeft w:val="300"/>
          <w:marRight w:val="225"/>
          <w:marTop w:val="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barbour@fhi360.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mohar@fhi360.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mohar@FHI360.org"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mailto:lbarbour@fhi360.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Bmohar@fhi360.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_rels/theme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Trek">
  <a:themeElements>
    <a:clrScheme name="Technic">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Trek">
      <a:fillStyleLst>
        <a:solidFill>
          <a:schemeClr val="phClr"/>
        </a:solidFill>
        <a:gradFill rotWithShape="1">
          <a:gsLst>
            <a:gs pos="0">
              <a:schemeClr val="phClr">
                <a:tint val="30000"/>
                <a:satMod val="250000"/>
              </a:schemeClr>
            </a:gs>
            <a:gs pos="72000">
              <a:schemeClr val="phClr">
                <a:tint val="75000"/>
                <a:satMod val="210000"/>
              </a:schemeClr>
            </a:gs>
            <a:gs pos="100000">
              <a:schemeClr val="phClr">
                <a:tint val="85000"/>
                <a:satMod val="210000"/>
              </a:schemeClr>
            </a:gs>
          </a:gsLst>
          <a:lin ang="5400000" scaled="1"/>
        </a:gradFill>
        <a:gradFill rotWithShape="1">
          <a:gsLst>
            <a:gs pos="0">
              <a:schemeClr val="phClr">
                <a:tint val="75000"/>
                <a:shade val="85000"/>
                <a:satMod val="230000"/>
              </a:schemeClr>
            </a:gs>
            <a:gs pos="25000">
              <a:schemeClr val="phClr">
                <a:tint val="90000"/>
                <a:shade val="70000"/>
                <a:satMod val="220000"/>
              </a:schemeClr>
            </a:gs>
            <a:gs pos="50000">
              <a:schemeClr val="phClr">
                <a:tint val="90000"/>
                <a:shade val="58000"/>
                <a:satMod val="225000"/>
              </a:schemeClr>
            </a:gs>
            <a:gs pos="65000">
              <a:schemeClr val="phClr">
                <a:tint val="90000"/>
                <a:shade val="58000"/>
                <a:satMod val="225000"/>
              </a:schemeClr>
            </a:gs>
            <a:gs pos="80000">
              <a:schemeClr val="phClr">
                <a:tint val="90000"/>
                <a:shade val="69000"/>
                <a:satMod val="220000"/>
              </a:schemeClr>
            </a:gs>
            <a:gs pos="100000">
              <a:schemeClr val="phClr">
                <a:tint val="77000"/>
                <a:shade val="80000"/>
                <a:satMod val="230000"/>
              </a:schemeClr>
            </a:gs>
          </a:gsLst>
          <a:lin ang="5400000" scaled="1"/>
        </a:gradFill>
      </a:fillStyleLst>
      <a:lnStyleLst>
        <a:ln w="10000" cap="flat" cmpd="sng" algn="ctr">
          <a:solidFill>
            <a:schemeClr val="ph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76200" dist="50800" dir="5400000" rotWithShape="0">
              <a:srgbClr val="4E3B30">
                <a:alpha val="60000"/>
              </a:srgbClr>
            </a:outerShdw>
          </a:effectLst>
        </a:effectStyle>
        <a:effectStyle>
          <a:effectLst>
            <a:outerShdw blurRad="76200" dist="50800" dir="5400000" rotWithShape="0">
              <a:srgbClr val="4E3B30">
                <a:alpha val="60000"/>
              </a:srgbClr>
            </a:outerShdw>
          </a:effectLst>
          <a:scene3d>
            <a:camera prst="orthographicFront">
              <a:rot lat="0" lon="0" rev="0"/>
            </a:camera>
            <a:lightRig rig="threePt" dir="tl">
              <a:rot lat="0" lon="0" rev="0"/>
            </a:lightRig>
          </a:scene3d>
          <a:sp3d prstMaterial="metal">
            <a:bevelT w="10000" h="10000"/>
          </a:sp3d>
        </a:effectStyle>
        <a:effectStyle>
          <a:effectLst>
            <a:outerShdw blurRad="76200" dist="50800" dir="5400000" rotWithShape="0">
              <a:srgbClr val="4E3B30">
                <a:alpha val="60000"/>
              </a:srgbClr>
            </a:outerShdw>
          </a:effectLst>
          <a:scene3d>
            <a:camera prst="obliqueTopLeft" fov="600000">
              <a:rot lat="0" lon="0" rev="0"/>
            </a:camera>
            <a:lightRig rig="balanced" dir="t">
              <a:rot lat="0" lon="0" rev="19200000"/>
            </a:lightRig>
          </a:scene3d>
          <a:sp3d contourW="12700" prstMaterial="matte">
            <a:bevelT w="60000" h="50800"/>
            <a:contourClr>
              <a:schemeClr val="phClr">
                <a:shade val="60000"/>
                <a:satMod val="110000"/>
              </a:schemeClr>
            </a:contourClr>
          </a:sp3d>
        </a:effectStyle>
      </a:effectStyleLst>
      <a:bgFillStyleLst>
        <a:solidFill>
          <a:schemeClr val="phClr"/>
        </a:solidFill>
        <a:blipFill>
          <a:blip xmlns:r="http://schemas.openxmlformats.org/officeDocument/2006/relationships" r:embed="rId1">
            <a:duotone>
              <a:schemeClr val="phClr">
                <a:shade val="90000"/>
                <a:satMod val="150000"/>
              </a:schemeClr>
              <a:schemeClr val="phClr">
                <a:tint val="88000"/>
                <a:satMod val="105000"/>
              </a:schemeClr>
            </a:duotone>
          </a:blip>
          <a:tile tx="0" ty="0" sx="95000" sy="95000" flip="none" algn="t"/>
        </a:blipFill>
        <a:blipFill>
          <a:blip xmlns:r="http://schemas.openxmlformats.org/officeDocument/2006/relationships" r:embed="rId2">
            <a:duotone>
              <a:schemeClr val="phClr">
                <a:shade val="30000"/>
                <a:satMod val="455000"/>
              </a:schemeClr>
              <a:schemeClr val="phClr">
                <a:tint val="95000"/>
                <a:satMod val="120000"/>
              </a:schemeClr>
            </a:duotone>
          </a:blip>
          <a:stretch>
            <a:fillRect/>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45A7A-E6E1-4C7B-90B8-D14A3D56F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4383</Words>
  <Characters>24986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AED</Company>
  <LinksUpToDate>false</LinksUpToDate>
  <CharactersWithSpaces>29311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Kaaren Christopherson</dc:creator>
  <cp:lastModifiedBy>Brenda Kinyon</cp:lastModifiedBy>
  <cp:revision>4</cp:revision>
  <cp:lastPrinted>2013-04-04T14:49:00Z</cp:lastPrinted>
  <dcterms:created xsi:type="dcterms:W3CDTF">2013-04-08T17:28:00Z</dcterms:created>
  <dcterms:modified xsi:type="dcterms:W3CDTF">2013-04-08T17:30:00Z</dcterms:modified>
</cp:coreProperties>
</file>